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FF"/>
  <w:body>
    <w:tbl>
      <w:tblPr>
        <w:tblW w:w="10776" w:type="dxa"/>
        <w:jc w:val="center"/>
        <w:tblCellSpacing w:w="0" w:type="dxa"/>
        <w:tblCellMar>
          <w:top w:w="24" w:type="dxa"/>
          <w:left w:w="24" w:type="dxa"/>
          <w:bottom w:w="24" w:type="dxa"/>
          <w:right w:w="24" w:type="dxa"/>
        </w:tblCellMar>
        <w:tblLook w:val="04A0" w:firstRow="1" w:lastRow="0" w:firstColumn="1" w:lastColumn="0" w:noHBand="0" w:noVBand="1"/>
      </w:tblPr>
      <w:tblGrid>
        <w:gridCol w:w="294"/>
        <w:gridCol w:w="2707"/>
        <w:gridCol w:w="2270"/>
        <w:gridCol w:w="67"/>
        <w:gridCol w:w="5438"/>
      </w:tblGrid>
      <w:tr w:rsidR="00853A70" w:rsidRPr="00EE5BE9" w14:paraId="12376F12" w14:textId="77777777" w:rsidTr="001D0954">
        <w:trPr>
          <w:trHeight w:val="228"/>
          <w:tblCellSpacing w:w="0" w:type="dxa"/>
          <w:jc w:val="center"/>
        </w:trPr>
        <w:tc>
          <w:tcPr>
            <w:tcW w:w="3001" w:type="dxa"/>
            <w:gridSpan w:val="2"/>
            <w:vMerge w:val="restart"/>
            <w:vAlign w:val="center"/>
            <w:hideMark/>
          </w:tcPr>
          <w:p w14:paraId="28540179"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noProof/>
                <w:sz w:val="22"/>
                <w:szCs w:val="22"/>
              </w:rPr>
              <w:drawing>
                <wp:inline distT="0" distB="0" distL="0" distR="0" wp14:anchorId="5C1ADBFE" wp14:editId="36832455">
                  <wp:extent cx="1816100" cy="1816100"/>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696" cy="1822696"/>
                          </a:xfrm>
                          <a:prstGeom prst="rect">
                            <a:avLst/>
                          </a:prstGeom>
                          <a:noFill/>
                          <a:ln>
                            <a:noFill/>
                          </a:ln>
                        </pic:spPr>
                      </pic:pic>
                    </a:graphicData>
                  </a:graphic>
                </wp:inline>
              </w:drawing>
            </w:r>
          </w:p>
        </w:tc>
        <w:tc>
          <w:tcPr>
            <w:tcW w:w="2270" w:type="dxa"/>
            <w:vAlign w:val="center"/>
            <w:hideMark/>
          </w:tcPr>
          <w:p w14:paraId="39C946F7" w14:textId="77777777"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姓名：</w:t>
            </w:r>
            <w:r w:rsidRPr="00156316">
              <w:rPr>
                <w:rFonts w:ascii="微軟正黑體" w:eastAsia="微軟正黑體" w:hAnsi="微軟正黑體" w:hint="eastAsia"/>
                <w:b/>
                <w:bCs/>
                <w:color w:val="003399"/>
              </w:rPr>
              <w:t>劉瑞弘</w:t>
            </w:r>
          </w:p>
        </w:tc>
        <w:tc>
          <w:tcPr>
            <w:tcW w:w="5505" w:type="dxa"/>
            <w:gridSpan w:val="2"/>
            <w:vAlign w:val="center"/>
            <w:hideMark/>
          </w:tcPr>
          <w:p w14:paraId="79B43A8F" w14:textId="58260F9F"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職稱：</w:t>
            </w:r>
            <w:r w:rsidR="005A3EC0" w:rsidRPr="00156316">
              <w:rPr>
                <w:rFonts w:ascii="微軟正黑體" w:eastAsia="微軟正黑體" w:hAnsi="微軟正黑體" w:hint="eastAsia"/>
                <w:b/>
                <w:bCs/>
                <w:color w:val="003399"/>
              </w:rPr>
              <w:t>副</w:t>
            </w:r>
            <w:r w:rsidRPr="00156316">
              <w:rPr>
                <w:rFonts w:ascii="微軟正黑體" w:eastAsia="微軟正黑體" w:hAnsi="微軟正黑體" w:hint="eastAsia"/>
                <w:b/>
                <w:bCs/>
                <w:color w:val="003399"/>
              </w:rPr>
              <w:t>教授</w:t>
            </w:r>
          </w:p>
        </w:tc>
      </w:tr>
      <w:tr w:rsidR="00853A70" w:rsidRPr="00EE5BE9" w14:paraId="7FD5302B" w14:textId="77777777" w:rsidTr="001D0954">
        <w:trPr>
          <w:trHeight w:val="240"/>
          <w:tblCellSpacing w:w="0" w:type="dxa"/>
          <w:jc w:val="center"/>
        </w:trPr>
        <w:tc>
          <w:tcPr>
            <w:tcW w:w="0" w:type="auto"/>
            <w:gridSpan w:val="2"/>
            <w:vMerge/>
            <w:vAlign w:val="center"/>
            <w:hideMark/>
          </w:tcPr>
          <w:p w14:paraId="73ACC766" w14:textId="77777777" w:rsidR="00853A70" w:rsidRPr="00EE5BE9" w:rsidRDefault="00853A70">
            <w:pPr>
              <w:rPr>
                <w:rFonts w:ascii="微軟正黑體" w:eastAsia="微軟正黑體" w:hAnsi="微軟正黑體"/>
                <w:sz w:val="22"/>
                <w:szCs w:val="22"/>
              </w:rPr>
            </w:pPr>
          </w:p>
        </w:tc>
        <w:tc>
          <w:tcPr>
            <w:tcW w:w="7775" w:type="dxa"/>
            <w:gridSpan w:val="3"/>
            <w:vAlign w:val="center"/>
            <w:hideMark/>
          </w:tcPr>
          <w:p w14:paraId="466A874B" w14:textId="77777777" w:rsidR="00853A70" w:rsidRPr="00156316" w:rsidRDefault="00694C6E">
            <w:pPr>
              <w:jc w:val="center"/>
              <w:rPr>
                <w:rFonts w:ascii="微軟正黑體" w:eastAsia="微軟正黑體" w:hAnsi="微軟正黑體"/>
              </w:rPr>
            </w:pPr>
            <w:r>
              <w:rPr>
                <w:rFonts w:ascii="微軟正黑體" w:eastAsia="微軟正黑體" w:hAnsi="微軟正黑體"/>
              </w:rPr>
              <w:pict w14:anchorId="1710C831">
                <v:rect id="_x0000_i1025" style="width:769.9pt;height:2.25pt" o:hralign="center" o:hrstd="t" o:hrnoshade="t" o:hr="t" fillcolor="#a0a0a0" stroked="f"/>
              </w:pict>
            </w:r>
          </w:p>
        </w:tc>
      </w:tr>
      <w:tr w:rsidR="00853A70" w:rsidRPr="00EE5BE9" w14:paraId="5676F9CF" w14:textId="77777777" w:rsidTr="001D0954">
        <w:trPr>
          <w:trHeight w:val="276"/>
          <w:tblCellSpacing w:w="0" w:type="dxa"/>
          <w:jc w:val="center"/>
        </w:trPr>
        <w:tc>
          <w:tcPr>
            <w:tcW w:w="0" w:type="auto"/>
            <w:gridSpan w:val="2"/>
            <w:vMerge/>
            <w:vAlign w:val="center"/>
            <w:hideMark/>
          </w:tcPr>
          <w:p w14:paraId="30A5DF5A" w14:textId="77777777" w:rsidR="00853A70" w:rsidRPr="00EE5BE9" w:rsidRDefault="00853A70">
            <w:pPr>
              <w:rPr>
                <w:rFonts w:ascii="微軟正黑體" w:eastAsia="微軟正黑體" w:hAnsi="微軟正黑體"/>
                <w:sz w:val="22"/>
                <w:szCs w:val="22"/>
              </w:rPr>
            </w:pPr>
          </w:p>
        </w:tc>
        <w:tc>
          <w:tcPr>
            <w:tcW w:w="2270" w:type="dxa"/>
            <w:vAlign w:val="center"/>
            <w:hideMark/>
          </w:tcPr>
          <w:p w14:paraId="667651BD" w14:textId="77777777"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電話分機：</w:t>
            </w:r>
            <w:r w:rsidRPr="00156316">
              <w:rPr>
                <w:rFonts w:ascii="微軟正黑體" w:eastAsia="微軟正黑體" w:hAnsi="微軟正黑體" w:hint="eastAsia"/>
                <w:b/>
                <w:bCs/>
                <w:color w:val="003399"/>
              </w:rPr>
              <w:t>3545</w:t>
            </w:r>
          </w:p>
        </w:tc>
        <w:tc>
          <w:tcPr>
            <w:tcW w:w="5505" w:type="dxa"/>
            <w:gridSpan w:val="2"/>
            <w:vAlign w:val="center"/>
            <w:hideMark/>
          </w:tcPr>
          <w:p w14:paraId="642ABBE4" w14:textId="77777777"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辦公室：</w:t>
            </w:r>
            <w:r w:rsidRPr="00156316">
              <w:rPr>
                <w:rFonts w:ascii="微軟正黑體" w:eastAsia="微軟正黑體" w:hAnsi="微軟正黑體" w:hint="eastAsia"/>
                <w:b/>
                <w:bCs/>
                <w:color w:val="003399"/>
              </w:rPr>
              <w:t>K211-1</w:t>
            </w:r>
          </w:p>
        </w:tc>
      </w:tr>
      <w:tr w:rsidR="00853A70" w:rsidRPr="00EE5BE9" w14:paraId="5D404691" w14:textId="77777777" w:rsidTr="001D0954">
        <w:trPr>
          <w:trHeight w:val="240"/>
          <w:tblCellSpacing w:w="0" w:type="dxa"/>
          <w:jc w:val="center"/>
        </w:trPr>
        <w:tc>
          <w:tcPr>
            <w:tcW w:w="0" w:type="auto"/>
            <w:gridSpan w:val="2"/>
            <w:vMerge/>
            <w:vAlign w:val="center"/>
            <w:hideMark/>
          </w:tcPr>
          <w:p w14:paraId="2D5A6E31" w14:textId="77777777" w:rsidR="00853A70" w:rsidRPr="00EE5BE9" w:rsidRDefault="00853A70">
            <w:pPr>
              <w:rPr>
                <w:rFonts w:ascii="微軟正黑體" w:eastAsia="微軟正黑體" w:hAnsi="微軟正黑體"/>
                <w:sz w:val="22"/>
                <w:szCs w:val="22"/>
              </w:rPr>
            </w:pPr>
          </w:p>
        </w:tc>
        <w:tc>
          <w:tcPr>
            <w:tcW w:w="7775" w:type="dxa"/>
            <w:gridSpan w:val="3"/>
            <w:vAlign w:val="center"/>
            <w:hideMark/>
          </w:tcPr>
          <w:p w14:paraId="0142082D" w14:textId="77777777" w:rsidR="00853A70" w:rsidRPr="00156316" w:rsidRDefault="00694C6E">
            <w:pPr>
              <w:jc w:val="center"/>
              <w:rPr>
                <w:rFonts w:ascii="微軟正黑體" w:eastAsia="微軟正黑體" w:hAnsi="微軟正黑體"/>
              </w:rPr>
            </w:pPr>
            <w:r>
              <w:rPr>
                <w:rFonts w:ascii="微軟正黑體" w:eastAsia="微軟正黑體" w:hAnsi="微軟正黑體"/>
              </w:rPr>
              <w:pict w14:anchorId="79DCAE2E">
                <v:rect id="_x0000_i1026" style="width:769.9pt;height:2.25pt" o:hralign="center" o:hrstd="t" o:hrnoshade="t" o:hr="t" fillcolor="#a0a0a0" stroked="f"/>
              </w:pict>
            </w:r>
          </w:p>
        </w:tc>
      </w:tr>
      <w:tr w:rsidR="00853A70" w:rsidRPr="00EE5BE9" w14:paraId="0DA01CD4" w14:textId="77777777" w:rsidTr="001D0954">
        <w:trPr>
          <w:trHeight w:val="216"/>
          <w:tblCellSpacing w:w="0" w:type="dxa"/>
          <w:jc w:val="center"/>
        </w:trPr>
        <w:tc>
          <w:tcPr>
            <w:tcW w:w="0" w:type="auto"/>
            <w:gridSpan w:val="2"/>
            <w:vMerge/>
            <w:vAlign w:val="center"/>
            <w:hideMark/>
          </w:tcPr>
          <w:p w14:paraId="05E00691" w14:textId="77777777" w:rsidR="00853A70" w:rsidRPr="00EE5BE9" w:rsidRDefault="00853A70">
            <w:pPr>
              <w:rPr>
                <w:rFonts w:ascii="微軟正黑體" w:eastAsia="微軟正黑體" w:hAnsi="微軟正黑體"/>
                <w:sz w:val="22"/>
                <w:szCs w:val="22"/>
              </w:rPr>
            </w:pPr>
          </w:p>
        </w:tc>
        <w:tc>
          <w:tcPr>
            <w:tcW w:w="7775" w:type="dxa"/>
            <w:gridSpan w:val="3"/>
            <w:vAlign w:val="center"/>
            <w:hideMark/>
          </w:tcPr>
          <w:p w14:paraId="7E68981A" w14:textId="77777777"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E-Mail：</w:t>
            </w:r>
            <w:r w:rsidRPr="00156316">
              <w:rPr>
                <w:rFonts w:ascii="微軟正黑體" w:eastAsia="微軟正黑體" w:hAnsi="微軟正黑體"/>
                <w:b/>
                <w:bCs/>
                <w:color w:val="0000FF"/>
              </w:rPr>
              <w:fldChar w:fldCharType="begin"/>
            </w:r>
            <w:r w:rsidRPr="00156316">
              <w:rPr>
                <w:rFonts w:ascii="微軟正黑體" w:eastAsia="微軟正黑體" w:hAnsi="微軟正黑體"/>
                <w:b/>
                <w:bCs/>
                <w:color w:val="0000FF"/>
              </w:rPr>
              <w:instrText xml:space="preserve"> HYPERLINK "mailto:dofliu@stust.edu.tw" </w:instrText>
            </w:r>
            <w:r w:rsidRPr="00156316">
              <w:rPr>
                <w:rFonts w:ascii="微軟正黑體" w:eastAsia="微軟正黑體" w:hAnsi="微軟正黑體"/>
                <w:b/>
                <w:bCs/>
                <w:color w:val="0000FF"/>
              </w:rPr>
              <w:fldChar w:fldCharType="separate"/>
            </w:r>
            <w:r w:rsidRPr="00156316">
              <w:rPr>
                <w:rStyle w:val="a3"/>
                <w:rFonts w:ascii="微軟正黑體" w:eastAsia="微軟正黑體" w:hAnsi="微軟正黑體" w:hint="eastAsia"/>
                <w:b/>
                <w:bCs/>
              </w:rPr>
              <w:t>dofliu@stust.edu.tw</w:t>
            </w:r>
            <w:r w:rsidRPr="00156316">
              <w:rPr>
                <w:rFonts w:ascii="微軟正黑體" w:eastAsia="微軟正黑體" w:hAnsi="微軟正黑體"/>
                <w:b/>
                <w:bCs/>
                <w:color w:val="0000FF"/>
              </w:rPr>
              <w:fldChar w:fldCharType="end"/>
            </w:r>
          </w:p>
        </w:tc>
      </w:tr>
      <w:tr w:rsidR="00853A70" w:rsidRPr="00EE5BE9" w14:paraId="45020D9D" w14:textId="77777777" w:rsidTr="001D0954">
        <w:trPr>
          <w:trHeight w:val="228"/>
          <w:tblCellSpacing w:w="0" w:type="dxa"/>
          <w:jc w:val="center"/>
        </w:trPr>
        <w:tc>
          <w:tcPr>
            <w:tcW w:w="0" w:type="auto"/>
            <w:gridSpan w:val="2"/>
            <w:vMerge/>
            <w:vAlign w:val="center"/>
            <w:hideMark/>
          </w:tcPr>
          <w:p w14:paraId="527E9C66" w14:textId="77777777" w:rsidR="00853A70" w:rsidRPr="00EE5BE9" w:rsidRDefault="00853A70">
            <w:pPr>
              <w:rPr>
                <w:rFonts w:ascii="微軟正黑體" w:eastAsia="微軟正黑體" w:hAnsi="微軟正黑體"/>
                <w:sz w:val="22"/>
                <w:szCs w:val="22"/>
              </w:rPr>
            </w:pPr>
          </w:p>
        </w:tc>
        <w:tc>
          <w:tcPr>
            <w:tcW w:w="7775" w:type="dxa"/>
            <w:gridSpan w:val="3"/>
            <w:vAlign w:val="center"/>
            <w:hideMark/>
          </w:tcPr>
          <w:p w14:paraId="5E42D569" w14:textId="77777777" w:rsidR="00853A70" w:rsidRPr="00156316" w:rsidRDefault="00694C6E">
            <w:pPr>
              <w:jc w:val="center"/>
              <w:rPr>
                <w:rFonts w:ascii="微軟正黑體" w:eastAsia="微軟正黑體" w:hAnsi="微軟正黑體"/>
              </w:rPr>
            </w:pPr>
            <w:r>
              <w:rPr>
                <w:rFonts w:ascii="微軟正黑體" w:eastAsia="微軟正黑體" w:hAnsi="微軟正黑體"/>
              </w:rPr>
              <w:pict w14:anchorId="22130543">
                <v:rect id="_x0000_i1027" style="width:769.9pt;height:2.25pt" o:hralign="center" o:hrstd="t" o:hrnoshade="t" o:hr="t" fillcolor="#a0a0a0" stroked="f"/>
              </w:pict>
            </w:r>
          </w:p>
        </w:tc>
      </w:tr>
      <w:tr w:rsidR="006D51C0" w:rsidRPr="00EE5BE9" w14:paraId="7DE68BD4" w14:textId="77777777" w:rsidTr="001D0954">
        <w:trPr>
          <w:trHeight w:val="204"/>
          <w:tblCellSpacing w:w="0" w:type="dxa"/>
          <w:jc w:val="center"/>
        </w:trPr>
        <w:tc>
          <w:tcPr>
            <w:tcW w:w="0" w:type="auto"/>
            <w:gridSpan w:val="2"/>
            <w:vMerge/>
            <w:vAlign w:val="center"/>
            <w:hideMark/>
          </w:tcPr>
          <w:p w14:paraId="7AD10C29" w14:textId="77777777" w:rsidR="006D51C0" w:rsidRPr="00EE5BE9" w:rsidRDefault="006D51C0">
            <w:pPr>
              <w:rPr>
                <w:rFonts w:ascii="微軟正黑體" w:eastAsia="微軟正黑體" w:hAnsi="微軟正黑體"/>
                <w:sz w:val="22"/>
                <w:szCs w:val="22"/>
              </w:rPr>
            </w:pPr>
          </w:p>
        </w:tc>
        <w:tc>
          <w:tcPr>
            <w:tcW w:w="2337" w:type="dxa"/>
            <w:gridSpan w:val="2"/>
            <w:vAlign w:val="center"/>
            <w:hideMark/>
          </w:tcPr>
          <w:p w14:paraId="65E17CBE" w14:textId="77777777" w:rsidR="006D51C0" w:rsidRPr="00156316" w:rsidRDefault="006D51C0">
            <w:pPr>
              <w:spacing w:line="204" w:lineRule="atLeast"/>
              <w:rPr>
                <w:rFonts w:ascii="微軟正黑體" w:eastAsia="微軟正黑體" w:hAnsi="微軟正黑體"/>
              </w:rPr>
            </w:pPr>
            <w:r w:rsidRPr="00156316">
              <w:rPr>
                <w:rFonts w:ascii="微軟正黑體" w:eastAsia="微軟正黑體" w:hAnsi="微軟正黑體" w:hint="eastAsia"/>
                <w:b/>
                <w:bCs/>
                <w:color w:val="333333"/>
              </w:rPr>
              <w:t>實驗室：</w:t>
            </w:r>
            <w:r w:rsidRPr="00156316">
              <w:rPr>
                <w:rFonts w:ascii="微軟正黑體" w:eastAsia="微軟正黑體" w:hAnsi="微軟正黑體"/>
                <w:b/>
                <w:bCs/>
                <w:color w:val="0000FF"/>
              </w:rPr>
              <w:fldChar w:fldCharType="begin"/>
            </w:r>
            <w:r w:rsidRPr="00156316">
              <w:rPr>
                <w:rFonts w:ascii="微軟正黑體" w:eastAsia="微軟正黑體" w:hAnsi="微軟正黑體"/>
                <w:b/>
                <w:bCs/>
                <w:color w:val="0000FF"/>
              </w:rPr>
              <w:instrText xml:space="preserve"> HYPERLINK "https://sites.google.com/view/jui-huhg-liu" </w:instrText>
            </w:r>
            <w:r w:rsidRPr="00156316">
              <w:rPr>
                <w:rFonts w:ascii="微軟正黑體" w:eastAsia="微軟正黑體" w:hAnsi="微軟正黑體"/>
                <w:b/>
                <w:bCs/>
                <w:color w:val="0000FF"/>
              </w:rPr>
              <w:fldChar w:fldCharType="separate"/>
            </w:r>
            <w:r w:rsidRPr="00156316">
              <w:rPr>
                <w:rStyle w:val="a3"/>
                <w:rFonts w:ascii="微軟正黑體" w:eastAsia="微軟正黑體" w:hAnsi="微軟正黑體" w:hint="eastAsia"/>
                <w:b/>
                <w:bCs/>
              </w:rPr>
              <w:t>K406</w:t>
            </w:r>
            <w:r w:rsidRPr="00156316">
              <w:rPr>
                <w:rFonts w:ascii="微軟正黑體" w:eastAsia="微軟正黑體" w:hAnsi="微軟正黑體"/>
                <w:b/>
                <w:bCs/>
                <w:color w:val="0000FF"/>
              </w:rPr>
              <w:fldChar w:fldCharType="end"/>
            </w:r>
            <w:r w:rsidRPr="00156316">
              <w:rPr>
                <w:rFonts w:ascii="微軟正黑體" w:eastAsia="微軟正黑體" w:hAnsi="微軟正黑體" w:hint="eastAsia"/>
                <w:color w:val="003399"/>
              </w:rPr>
              <w:t xml:space="preserve"> </w:t>
            </w:r>
          </w:p>
        </w:tc>
        <w:tc>
          <w:tcPr>
            <w:tcW w:w="5438" w:type="dxa"/>
            <w:vAlign w:val="center"/>
          </w:tcPr>
          <w:p w14:paraId="40CC6FB7" w14:textId="22786231" w:rsidR="006D51C0" w:rsidRPr="00156316" w:rsidRDefault="006D51C0">
            <w:pPr>
              <w:spacing w:line="204" w:lineRule="atLeast"/>
              <w:rPr>
                <w:rFonts w:ascii="微軟正黑體" w:eastAsia="微軟正黑體" w:hAnsi="微軟正黑體"/>
              </w:rPr>
            </w:pPr>
            <w:r w:rsidRPr="00156316">
              <w:rPr>
                <w:rFonts w:ascii="微軟正黑體" w:eastAsia="微軟正黑體" w:hAnsi="微軟正黑體" w:hint="eastAsia"/>
                <w:b/>
                <w:bCs/>
              </w:rPr>
              <w:t>實驗室網頁</w:t>
            </w:r>
            <w:r w:rsidRPr="00156316">
              <w:rPr>
                <w:rFonts w:ascii="微軟正黑體" w:eastAsia="微軟正黑體" w:hAnsi="微軟正黑體" w:hint="eastAsia"/>
              </w:rPr>
              <w:t>：</w:t>
            </w:r>
            <w:hyperlink r:id="rId9" w:history="1">
              <w:r w:rsidRPr="00156316">
                <w:rPr>
                  <w:rStyle w:val="a3"/>
                  <w:rFonts w:ascii="微軟正黑體" w:eastAsia="微軟正黑體" w:hAnsi="微軟正黑體" w:hint="eastAsia"/>
                </w:rPr>
                <w:t>瘋風機</w:t>
              </w:r>
            </w:hyperlink>
          </w:p>
        </w:tc>
      </w:tr>
      <w:tr w:rsidR="00D65786" w:rsidRPr="00EE5BE9" w14:paraId="7B89367A" w14:textId="77777777" w:rsidTr="001D0954">
        <w:trPr>
          <w:trHeight w:val="204"/>
          <w:tblCellSpacing w:w="0" w:type="dxa"/>
          <w:jc w:val="center"/>
        </w:trPr>
        <w:tc>
          <w:tcPr>
            <w:tcW w:w="0" w:type="auto"/>
            <w:gridSpan w:val="2"/>
            <w:vMerge/>
            <w:vAlign w:val="center"/>
          </w:tcPr>
          <w:p w14:paraId="52E848F7" w14:textId="77777777" w:rsidR="00D65786" w:rsidRPr="00EE5BE9" w:rsidRDefault="00D65786">
            <w:pPr>
              <w:rPr>
                <w:rFonts w:ascii="微軟正黑體" w:eastAsia="微軟正黑體" w:hAnsi="微軟正黑體"/>
                <w:sz w:val="22"/>
                <w:szCs w:val="22"/>
              </w:rPr>
            </w:pPr>
          </w:p>
        </w:tc>
        <w:tc>
          <w:tcPr>
            <w:tcW w:w="7775" w:type="dxa"/>
            <w:gridSpan w:val="3"/>
            <w:vAlign w:val="bottom"/>
          </w:tcPr>
          <w:p w14:paraId="31D2B57C" w14:textId="4C83A037" w:rsidR="00D65786" w:rsidRPr="00156316" w:rsidRDefault="00D65786" w:rsidP="00D65786">
            <w:pPr>
              <w:spacing w:line="204" w:lineRule="atLeast"/>
              <w:jc w:val="both"/>
              <w:rPr>
                <w:rFonts w:ascii="微軟正黑體" w:eastAsia="微軟正黑體" w:hAnsi="微軟正黑體"/>
                <w:b/>
                <w:bCs/>
              </w:rPr>
            </w:pPr>
            <w:r w:rsidRPr="00156316">
              <w:rPr>
                <w:rFonts w:ascii="微軟正黑體" w:eastAsia="微軟正黑體" w:hAnsi="微軟正黑體" w:hint="eastAsia"/>
                <w:b/>
                <w:bCs/>
                <w:color w:val="333333"/>
              </w:rPr>
              <w:t>研究資訊：</w:t>
            </w:r>
            <w:hyperlink r:id="rId10" w:history="1">
              <w:r w:rsidRPr="00156316">
                <w:rPr>
                  <w:rStyle w:val="a3"/>
                  <w:rFonts w:ascii="微軟正黑體" w:eastAsia="微軟正黑體" w:hAnsi="微軟正黑體" w:hint="eastAsia"/>
                  <w:b/>
                  <w:bCs/>
                </w:rPr>
                <w:t>P</w:t>
              </w:r>
              <w:r w:rsidRPr="00156316">
                <w:rPr>
                  <w:rStyle w:val="a3"/>
                  <w:rFonts w:ascii="微軟正黑體" w:eastAsia="微軟正黑體" w:hAnsi="微軟正黑體"/>
                  <w:b/>
                  <w:bCs/>
                </w:rPr>
                <w:t>ublon</w:t>
              </w:r>
            </w:hyperlink>
            <w:r w:rsidRPr="00156316">
              <w:rPr>
                <w:rFonts w:ascii="微軟正黑體" w:eastAsia="微軟正黑體" w:hAnsi="微軟正黑體"/>
                <w:b/>
                <w:bCs/>
                <w:color w:val="333333"/>
              </w:rPr>
              <w:t xml:space="preserve">, </w:t>
            </w:r>
            <w:hyperlink r:id="rId11" w:history="1">
              <w:r w:rsidRPr="00156316">
                <w:rPr>
                  <w:rStyle w:val="a3"/>
                  <w:rFonts w:ascii="微軟正黑體" w:eastAsia="微軟正黑體" w:hAnsi="微軟正黑體"/>
                  <w:b/>
                  <w:bCs/>
                </w:rPr>
                <w:t>ORCID</w:t>
              </w:r>
            </w:hyperlink>
          </w:p>
        </w:tc>
      </w:tr>
      <w:tr w:rsidR="00853A70" w:rsidRPr="00EE5BE9" w14:paraId="6ADDB32A" w14:textId="77777777" w:rsidTr="001D0954">
        <w:trPr>
          <w:trHeight w:val="360"/>
          <w:tblCellSpacing w:w="0" w:type="dxa"/>
          <w:jc w:val="center"/>
        </w:trPr>
        <w:tc>
          <w:tcPr>
            <w:tcW w:w="10776" w:type="dxa"/>
            <w:gridSpan w:val="5"/>
            <w:vAlign w:val="center"/>
            <w:hideMark/>
          </w:tcPr>
          <w:p w14:paraId="67FCDE01" w14:textId="77777777" w:rsidR="00853A70" w:rsidRPr="00156316" w:rsidRDefault="004147C5">
            <w:pPr>
              <w:rPr>
                <w:rFonts w:ascii="微軟正黑體" w:eastAsia="微軟正黑體" w:hAnsi="微軟正黑體"/>
              </w:rPr>
            </w:pPr>
            <w:r w:rsidRPr="00156316">
              <w:rPr>
                <w:rFonts w:ascii="微軟正黑體" w:eastAsia="微軟正黑體" w:hAnsi="微軟正黑體" w:hint="eastAsia"/>
                <w:b/>
                <w:bCs/>
                <w:color w:val="333333"/>
              </w:rPr>
              <w:t>最高學歷：</w:t>
            </w:r>
            <w:r w:rsidRPr="00156316">
              <w:rPr>
                <w:rFonts w:ascii="微軟正黑體" w:eastAsia="微軟正黑體" w:hAnsi="微軟正黑體" w:hint="eastAsia"/>
                <w:color w:val="003399"/>
              </w:rPr>
              <w:t>國立中山大學機械與機電研究所博士</w:t>
            </w:r>
          </w:p>
        </w:tc>
      </w:tr>
      <w:tr w:rsidR="00853A70" w:rsidRPr="00EE5BE9" w14:paraId="6BF1FEDC" w14:textId="77777777" w:rsidTr="001D0954">
        <w:trPr>
          <w:trHeight w:val="360"/>
          <w:tblCellSpacing w:w="0" w:type="dxa"/>
          <w:jc w:val="center"/>
        </w:trPr>
        <w:tc>
          <w:tcPr>
            <w:tcW w:w="10776" w:type="dxa"/>
            <w:gridSpan w:val="5"/>
            <w:vAlign w:val="center"/>
            <w:hideMark/>
          </w:tcPr>
          <w:p w14:paraId="562F3430" w14:textId="77777777" w:rsidR="00853A70" w:rsidRPr="00156316" w:rsidRDefault="004147C5">
            <w:pPr>
              <w:divId w:val="1564829488"/>
              <w:rPr>
                <w:rFonts w:ascii="微軟正黑體" w:eastAsia="微軟正黑體" w:hAnsi="微軟正黑體"/>
              </w:rPr>
            </w:pPr>
            <w:r w:rsidRPr="00156316">
              <w:rPr>
                <w:rFonts w:ascii="微軟正黑體" w:eastAsia="微軟正黑體" w:hAnsi="微軟正黑體" w:hint="eastAsia"/>
                <w:b/>
                <w:bCs/>
                <w:color w:val="333333"/>
              </w:rPr>
              <w:t>研究領域：</w:t>
            </w:r>
            <w:r w:rsidRPr="00156316">
              <w:rPr>
                <w:rFonts w:ascii="微軟正黑體" w:eastAsia="微軟正黑體" w:hAnsi="微軟正黑體" w:hint="eastAsia"/>
                <w:color w:val="003399"/>
              </w:rPr>
              <w:t>風力發電系統設計/分析/控制與運維、機械設備振動監測與診斷、機電整合控制</w:t>
            </w:r>
          </w:p>
        </w:tc>
      </w:tr>
      <w:tr w:rsidR="00853A70" w:rsidRPr="00EE5BE9" w14:paraId="369FE007" w14:textId="77777777" w:rsidTr="001D0954">
        <w:trPr>
          <w:trHeight w:val="192"/>
          <w:tblCellSpacing w:w="0" w:type="dxa"/>
          <w:jc w:val="center"/>
        </w:trPr>
        <w:tc>
          <w:tcPr>
            <w:tcW w:w="10776" w:type="dxa"/>
            <w:gridSpan w:val="5"/>
            <w:vAlign w:val="center"/>
            <w:hideMark/>
          </w:tcPr>
          <w:p w14:paraId="3DCB2D91" w14:textId="77777777" w:rsidR="00853A70" w:rsidRPr="00EE5BE9" w:rsidRDefault="00853A70">
            <w:pPr>
              <w:rPr>
                <w:rFonts w:ascii="微軟正黑體" w:eastAsia="微軟正黑體" w:hAnsi="微軟正黑體"/>
                <w:sz w:val="22"/>
                <w:szCs w:val="22"/>
              </w:rPr>
            </w:pPr>
          </w:p>
        </w:tc>
      </w:tr>
      <w:tr w:rsidR="00853A70" w:rsidRPr="00156316" w14:paraId="0BBA0933" w14:textId="77777777" w:rsidTr="001D0954">
        <w:trPr>
          <w:trHeight w:val="312"/>
          <w:tblCellSpacing w:w="0" w:type="dxa"/>
          <w:jc w:val="center"/>
        </w:trPr>
        <w:tc>
          <w:tcPr>
            <w:tcW w:w="10776" w:type="dxa"/>
            <w:gridSpan w:val="5"/>
            <w:shd w:val="clear" w:color="auto" w:fill="739ACE"/>
            <w:vAlign w:val="center"/>
            <w:hideMark/>
          </w:tcPr>
          <w:p w14:paraId="2E6249E8" w14:textId="77777777" w:rsidR="00853A70" w:rsidRPr="00156316" w:rsidRDefault="004147C5">
            <w:pPr>
              <w:rPr>
                <w:rFonts w:ascii="微軟正黑體" w:eastAsia="微軟正黑體" w:hAnsi="微軟正黑體"/>
                <w:sz w:val="28"/>
                <w:szCs w:val="28"/>
              </w:rPr>
            </w:pPr>
            <w:r w:rsidRPr="00156316">
              <w:rPr>
                <w:rFonts w:ascii="微軟正黑體" w:eastAsia="微軟正黑體" w:hAnsi="微軟正黑體" w:hint="eastAsia"/>
                <w:b/>
                <w:bCs/>
                <w:color w:val="EBF6F7"/>
                <w:sz w:val="28"/>
                <w:szCs w:val="28"/>
              </w:rPr>
              <w:t>   學術榮譽</w:t>
            </w:r>
            <w:r w:rsidRPr="00156316">
              <w:rPr>
                <w:rFonts w:ascii="微軟正黑體" w:eastAsia="微軟正黑體" w:hAnsi="微軟正黑體" w:hint="eastAsia"/>
                <w:sz w:val="28"/>
                <w:szCs w:val="28"/>
              </w:rPr>
              <w:t xml:space="preserve"> </w:t>
            </w:r>
          </w:p>
        </w:tc>
      </w:tr>
      <w:tr w:rsidR="00853A70" w:rsidRPr="00EE5BE9" w14:paraId="3ADDE50B" w14:textId="77777777" w:rsidTr="001D0954">
        <w:trPr>
          <w:trHeight w:val="144"/>
          <w:tblCellSpacing w:w="0" w:type="dxa"/>
          <w:jc w:val="center"/>
        </w:trPr>
        <w:tc>
          <w:tcPr>
            <w:tcW w:w="10776" w:type="dxa"/>
            <w:gridSpan w:val="5"/>
            <w:vAlign w:val="center"/>
            <w:hideMark/>
          </w:tcPr>
          <w:p w14:paraId="7AFF9AAD" w14:textId="77777777" w:rsidR="00853A70" w:rsidRPr="00EE5BE9" w:rsidRDefault="004147C5">
            <w:pPr>
              <w:pStyle w:val="Web"/>
              <w:numPr>
                <w:ilvl w:val="0"/>
                <w:numId w:val="2"/>
              </w:numPr>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國際電工委員會(IEC)-風力機設計準則維護小組(TC88/MT1/IEC61400-1)，專家委員(台灣觀察員身分之代表) (2012/06~迄今)</w:t>
            </w:r>
          </w:p>
        </w:tc>
      </w:tr>
      <w:tr w:rsidR="00853A70" w:rsidRPr="00156316" w14:paraId="7D6C3E34" w14:textId="77777777" w:rsidTr="001D0954">
        <w:trPr>
          <w:trHeight w:val="312"/>
          <w:tblCellSpacing w:w="0" w:type="dxa"/>
          <w:jc w:val="center"/>
        </w:trPr>
        <w:tc>
          <w:tcPr>
            <w:tcW w:w="10776" w:type="dxa"/>
            <w:gridSpan w:val="5"/>
            <w:shd w:val="clear" w:color="auto" w:fill="739ACE"/>
            <w:vAlign w:val="center"/>
            <w:hideMark/>
          </w:tcPr>
          <w:p w14:paraId="6DA8BD1F" w14:textId="0751CC51" w:rsidR="00853A70" w:rsidRPr="00156316" w:rsidRDefault="004147C5">
            <w:pPr>
              <w:rPr>
                <w:rFonts w:ascii="微軟正黑體" w:eastAsia="微軟正黑體" w:hAnsi="微軟正黑體"/>
                <w:sz w:val="28"/>
                <w:szCs w:val="28"/>
              </w:rPr>
            </w:pPr>
            <w:r w:rsidRPr="00156316">
              <w:rPr>
                <w:rFonts w:ascii="微軟正黑體" w:eastAsia="微軟正黑體" w:hAnsi="微軟正黑體" w:hint="eastAsia"/>
                <w:b/>
                <w:bCs/>
                <w:color w:val="EBF6F7"/>
                <w:sz w:val="28"/>
                <w:szCs w:val="28"/>
              </w:rPr>
              <w:t xml:space="preserve">   </w:t>
            </w:r>
            <w:r w:rsidR="00EE5BE9" w:rsidRPr="00156316">
              <w:rPr>
                <w:rFonts w:ascii="微軟正黑體" w:eastAsia="微軟正黑體" w:hAnsi="微軟正黑體" w:hint="eastAsia"/>
                <w:b/>
                <w:bCs/>
                <w:color w:val="EBF6F7"/>
                <w:sz w:val="28"/>
                <w:szCs w:val="28"/>
              </w:rPr>
              <w:t>競賽/</w:t>
            </w:r>
            <w:r w:rsidRPr="00156316">
              <w:rPr>
                <w:rFonts w:ascii="微軟正黑體" w:eastAsia="微軟正黑體" w:hAnsi="微軟正黑體" w:hint="eastAsia"/>
                <w:b/>
                <w:bCs/>
                <w:color w:val="EBF6F7"/>
                <w:sz w:val="28"/>
                <w:szCs w:val="28"/>
              </w:rPr>
              <w:t>獲獎</w:t>
            </w:r>
          </w:p>
        </w:tc>
      </w:tr>
      <w:tr w:rsidR="00853A70" w:rsidRPr="00EE5BE9" w14:paraId="4201456A" w14:textId="77777777" w:rsidTr="001D0954">
        <w:trPr>
          <w:trHeight w:val="348"/>
          <w:tblCellSpacing w:w="0" w:type="dxa"/>
          <w:jc w:val="center"/>
        </w:trPr>
        <w:tc>
          <w:tcPr>
            <w:tcW w:w="10776" w:type="dxa"/>
            <w:gridSpan w:val="5"/>
            <w:vAlign w:val="center"/>
            <w:hideMark/>
          </w:tcPr>
          <w:p w14:paraId="1162BC3F" w14:textId="051B95B1"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2022 第十七屆數位訊號處理創思設計競賽，</w:t>
            </w:r>
            <w:r>
              <w:rPr>
                <w:rFonts w:ascii="微軟正黑體" w:eastAsia="微軟正黑體" w:hAnsi="微軟正黑體" w:hint="eastAsia"/>
                <w:color w:val="003399"/>
                <w:sz w:val="22"/>
                <w:szCs w:val="22"/>
              </w:rPr>
              <w:t>佳作</w:t>
            </w:r>
            <w:r w:rsidRPr="00EE5BE9">
              <w:rPr>
                <w:rFonts w:ascii="微軟正黑體" w:eastAsia="微軟正黑體" w:hAnsi="微軟正黑體"/>
                <w:color w:val="003399"/>
                <w:sz w:val="22"/>
                <w:szCs w:val="22"/>
              </w:rPr>
              <w:t xml:space="preserve">，應用於溫泉地熱發電廠之無人化智慧遠端監控系統開發 (李佳洲、蔡貞儀) </w:t>
            </w:r>
          </w:p>
          <w:p w14:paraId="13DC711D" w14:textId="2D22B61B" w:rsidR="00EE5BE9" w:rsidRPr="00156316"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156316">
              <w:rPr>
                <w:rFonts w:ascii="微軟正黑體" w:eastAsia="微軟正黑體" w:hAnsi="微軟正黑體"/>
                <w:color w:val="003399"/>
                <w:sz w:val="22"/>
                <w:szCs w:val="22"/>
              </w:rPr>
              <w:t>2022 第十七屆數位訊號處理創思設計競賽，</w:t>
            </w:r>
            <w:r w:rsidRPr="00156316">
              <w:rPr>
                <w:rFonts w:ascii="微軟正黑體" w:eastAsia="微軟正黑體" w:hAnsi="微軟正黑體" w:hint="eastAsia"/>
                <w:color w:val="003399"/>
                <w:sz w:val="22"/>
                <w:szCs w:val="22"/>
              </w:rPr>
              <w:t>佳作，</w:t>
            </w:r>
            <w:r w:rsidRPr="00156316">
              <w:rPr>
                <w:rFonts w:ascii="微軟正黑體" w:eastAsia="微軟正黑體" w:hAnsi="微軟正黑體"/>
                <w:color w:val="003399"/>
                <w:sz w:val="22"/>
                <w:szCs w:val="22"/>
              </w:rPr>
              <w:t>攀爬機器人-拉力型(</w:t>
            </w:r>
            <w:r w:rsidR="00156316" w:rsidRPr="00156316">
              <w:rPr>
                <w:rFonts w:ascii="微軟正黑體" w:eastAsia="微軟正黑體" w:hAnsi="微軟正黑體" w:hint="eastAsia"/>
                <w:color w:val="003399"/>
                <w:sz w:val="22"/>
                <w:szCs w:val="22"/>
              </w:rPr>
              <w:t>陳宗育、</w:t>
            </w:r>
            <w:r w:rsidR="00156316" w:rsidRPr="00156316">
              <w:rPr>
                <w:rFonts w:ascii="微軟正黑體" w:eastAsia="微軟正黑體" w:hAnsi="微軟正黑體"/>
                <w:color w:val="003399"/>
                <w:sz w:val="22"/>
                <w:szCs w:val="22"/>
              </w:rPr>
              <w:t xml:space="preserve"> 陳侖和</w:t>
            </w:r>
            <w:r w:rsidR="00156316" w:rsidRPr="00156316">
              <w:rPr>
                <w:rFonts w:ascii="微軟正黑體" w:eastAsia="微軟正黑體" w:hAnsi="微軟正黑體" w:hint="eastAsia"/>
                <w:color w:val="003399"/>
                <w:sz w:val="22"/>
                <w:szCs w:val="22"/>
              </w:rPr>
              <w:t>、陳宇揚</w:t>
            </w:r>
            <w:r w:rsidRPr="00156316">
              <w:rPr>
                <w:rFonts w:ascii="微軟正黑體" w:eastAsia="微軟正黑體" w:hAnsi="微軟正黑體"/>
                <w:color w:val="003399"/>
                <w:sz w:val="22"/>
                <w:szCs w:val="22"/>
              </w:rPr>
              <w:t xml:space="preserve">、Kathleen) </w:t>
            </w:r>
          </w:p>
          <w:p w14:paraId="3A09CC33" w14:textId="3E89CD7D" w:rsidR="00156316" w:rsidRPr="00156316"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156316">
              <w:rPr>
                <w:rFonts w:ascii="微軟正黑體" w:eastAsia="微軟正黑體" w:hAnsi="微軟正黑體"/>
                <w:color w:val="003399"/>
                <w:sz w:val="22"/>
                <w:szCs w:val="22"/>
              </w:rPr>
              <w:t>2022 第十七屆數位訊號處理創思設計競賽，</w:t>
            </w:r>
            <w:r w:rsidR="00156316" w:rsidRPr="00156316">
              <w:rPr>
                <w:rFonts w:ascii="微軟正黑體" w:eastAsia="微軟正黑體" w:hAnsi="微軟正黑體" w:hint="eastAsia"/>
                <w:color w:val="003399"/>
                <w:sz w:val="22"/>
                <w:szCs w:val="22"/>
              </w:rPr>
              <w:t>佳作，基於物聯網I</w:t>
            </w:r>
            <w:r w:rsidR="00156316" w:rsidRPr="00156316">
              <w:rPr>
                <w:rFonts w:ascii="微軟正黑體" w:eastAsia="微軟正黑體" w:hAnsi="微軟正黑體"/>
                <w:color w:val="003399"/>
                <w:sz w:val="22"/>
                <w:szCs w:val="22"/>
              </w:rPr>
              <w:t>oT</w:t>
            </w:r>
            <w:r w:rsidR="00156316" w:rsidRPr="00156316">
              <w:rPr>
                <w:rFonts w:ascii="微軟正黑體" w:eastAsia="微軟正黑體" w:hAnsi="微軟正黑體" w:hint="eastAsia"/>
                <w:color w:val="003399"/>
                <w:sz w:val="22"/>
                <w:szCs w:val="22"/>
              </w:rPr>
              <w:t>技術之再生能源-風力發電場之雲端監控系統開發</w:t>
            </w:r>
            <w:r w:rsidR="00156316" w:rsidRPr="00156316">
              <w:rPr>
                <w:rFonts w:ascii="微軟正黑體" w:eastAsia="微軟正黑體" w:hAnsi="微軟正黑體"/>
                <w:color w:val="003399"/>
                <w:sz w:val="22"/>
                <w:szCs w:val="22"/>
              </w:rPr>
              <w:t xml:space="preserve"> (</w:t>
            </w:r>
            <w:r w:rsidR="00156316" w:rsidRPr="00156316">
              <w:rPr>
                <w:rFonts w:ascii="微軟正黑體" w:eastAsia="微軟正黑體" w:hAnsi="微軟正黑體" w:hint="eastAsia"/>
                <w:color w:val="003399"/>
                <w:sz w:val="22"/>
                <w:szCs w:val="22"/>
              </w:rPr>
              <w:t>佘文耀、</w:t>
            </w:r>
            <w:r w:rsidR="00156316" w:rsidRPr="00156316">
              <w:rPr>
                <w:rFonts w:ascii="微軟正黑體" w:eastAsia="微軟正黑體" w:hAnsi="微軟正黑體"/>
                <w:color w:val="003399"/>
                <w:sz w:val="22"/>
                <w:szCs w:val="22"/>
              </w:rPr>
              <w:t xml:space="preserve"> 孫農修</w:t>
            </w:r>
            <w:r w:rsidR="00156316" w:rsidRPr="00156316">
              <w:rPr>
                <w:rFonts w:ascii="微軟正黑體" w:eastAsia="微軟正黑體" w:hAnsi="微軟正黑體" w:hint="eastAsia"/>
                <w:color w:val="003399"/>
                <w:sz w:val="22"/>
                <w:szCs w:val="22"/>
              </w:rPr>
              <w:t>、陳沛勳、</w:t>
            </w:r>
            <w:r w:rsidR="00156316" w:rsidRPr="00156316">
              <w:rPr>
                <w:rFonts w:ascii="微軟正黑體" w:eastAsia="微軟正黑體" w:hAnsi="微軟正黑體"/>
                <w:color w:val="003399"/>
                <w:sz w:val="22"/>
                <w:szCs w:val="22"/>
              </w:rPr>
              <w:t xml:space="preserve"> 呂柏毅) </w:t>
            </w:r>
          </w:p>
          <w:p w14:paraId="5ED68E47" w14:textId="116FA1A1"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Pr>
                <w:rFonts w:ascii="微軟正黑體" w:eastAsia="微軟正黑體" w:hAnsi="微軟正黑體"/>
                <w:color w:val="003399"/>
                <w:sz w:val="22"/>
                <w:szCs w:val="22"/>
              </w:rPr>
              <w:t>2021</w:t>
            </w:r>
            <w:r w:rsidRPr="00EE5BE9">
              <w:rPr>
                <w:rFonts w:ascii="微軟正黑體" w:eastAsia="微軟正黑體" w:hAnsi="微軟正黑體"/>
                <w:color w:val="003399"/>
                <w:sz w:val="22"/>
                <w:szCs w:val="22"/>
              </w:rPr>
              <w:t>全國技職盃創新創意專題實作競賽</w:t>
            </w:r>
            <w:r>
              <w:rPr>
                <w:rFonts w:ascii="微軟正黑體" w:eastAsia="微軟正黑體" w:hAnsi="微軟正黑體" w:hint="eastAsia"/>
                <w:color w:val="003399"/>
                <w:sz w:val="22"/>
                <w:szCs w:val="22"/>
              </w:rPr>
              <w:t>(</w:t>
            </w:r>
            <w:r>
              <w:rPr>
                <w:rFonts w:ascii="微軟正黑體" w:eastAsia="微軟正黑體" w:hAnsi="微軟正黑體"/>
                <w:color w:val="003399"/>
                <w:sz w:val="22"/>
                <w:szCs w:val="22"/>
              </w:rPr>
              <w:t>2021/11)</w:t>
            </w:r>
            <w:r w:rsidRPr="00EE5BE9">
              <w:rPr>
                <w:rFonts w:ascii="微軟正黑體" w:eastAsia="微軟正黑體" w:hAnsi="微軟正黑體"/>
                <w:color w:val="003399"/>
                <w:sz w:val="22"/>
                <w:szCs w:val="22"/>
              </w:rPr>
              <w:t>，佳作，仿生攀爬維修機器人(呂凱翔、林惠君、陳歆愉、蔡貞儀)</w:t>
            </w:r>
          </w:p>
          <w:p w14:paraId="681D2A1C" w14:textId="29DF7476" w:rsid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2021福興熱能創意競賽(2021年5月)，佳作，智慧人體感應電風扇(李佳洲、朱祐賢、陳信銓)</w:t>
            </w:r>
          </w:p>
          <w:p w14:paraId="370CA84E"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2020我是創客創意設計競賽(2020年12月)，第二名，獎金6萬元，智能感應電風扇(李佳洲、朱祐</w:t>
            </w:r>
            <w:r w:rsidRPr="00EE5BE9">
              <w:rPr>
                <w:rFonts w:ascii="微軟正黑體" w:eastAsia="微軟正黑體" w:hAnsi="微軟正黑體"/>
                <w:color w:val="003399"/>
                <w:sz w:val="22"/>
                <w:szCs w:val="22"/>
              </w:rPr>
              <w:lastRenderedPageBreak/>
              <w:t>賢、陳信銓)</w:t>
            </w:r>
          </w:p>
          <w:p w14:paraId="7BA186C8"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proofErr w:type="gramStart"/>
            <w:r w:rsidRPr="00EE5BE9">
              <w:rPr>
                <w:rFonts w:ascii="微軟正黑體" w:eastAsia="微軟正黑體" w:hAnsi="微軟正黑體" w:hint="eastAsia"/>
                <w:color w:val="003399"/>
                <w:sz w:val="22"/>
                <w:szCs w:val="22"/>
              </w:rPr>
              <w:t>萬潤</w:t>
            </w:r>
            <w:proofErr w:type="gramEnd"/>
            <w:r w:rsidRPr="00EE5BE9">
              <w:rPr>
                <w:rFonts w:ascii="微軟正黑體" w:eastAsia="微軟正黑體" w:hAnsi="微軟正黑體"/>
                <w:color w:val="003399"/>
                <w:sz w:val="22"/>
                <w:szCs w:val="22"/>
              </w:rPr>
              <w:t>2020創新創意競賽(2020年10月)，最佳創意獎，獎金2萬元，風力機維修攀爬機器人</w:t>
            </w:r>
          </w:p>
          <w:p w14:paraId="7EBCADAC"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通過</w:t>
            </w:r>
            <w:proofErr w:type="spellStart"/>
            <w:r w:rsidRPr="00EE5BE9">
              <w:rPr>
                <w:rFonts w:ascii="微軟正黑體" w:eastAsia="微軟正黑體" w:hAnsi="微軟正黑體"/>
                <w:color w:val="003399"/>
                <w:sz w:val="22"/>
                <w:szCs w:val="22"/>
              </w:rPr>
              <w:t>UStart</w:t>
            </w:r>
            <w:proofErr w:type="spellEnd"/>
            <w:r w:rsidRPr="00EE5BE9">
              <w:rPr>
                <w:rFonts w:ascii="微軟正黑體" w:eastAsia="微軟正黑體" w:hAnsi="微軟正黑體"/>
                <w:color w:val="003399"/>
                <w:sz w:val="22"/>
                <w:szCs w:val="22"/>
              </w:rPr>
              <w:t>創新創業計畫-工業4.0共通管理技術，獲得補助(2020年)(</w:t>
            </w:r>
            <w:proofErr w:type="gramStart"/>
            <w:r w:rsidRPr="00EE5BE9">
              <w:rPr>
                <w:rFonts w:ascii="微軟正黑體" w:eastAsia="微軟正黑體" w:hAnsi="微軟正黑體"/>
                <w:color w:val="003399"/>
                <w:sz w:val="22"/>
                <w:szCs w:val="22"/>
              </w:rPr>
              <w:t>余彥霆</w:t>
            </w:r>
            <w:proofErr w:type="gramEnd"/>
            <w:r w:rsidRPr="00EE5BE9">
              <w:rPr>
                <w:rFonts w:ascii="微軟正黑體" w:eastAsia="微軟正黑體" w:hAnsi="微軟正黑體"/>
                <w:color w:val="003399"/>
                <w:sz w:val="22"/>
                <w:szCs w:val="22"/>
              </w:rPr>
              <w:t>、呂育盛)</w:t>
            </w:r>
          </w:p>
          <w:p w14:paraId="275FABFA"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學生創業團隊，通過南科管理局</w:t>
            </w:r>
            <w:r w:rsidRPr="00EE5BE9">
              <w:rPr>
                <w:rFonts w:ascii="微軟正黑體" w:eastAsia="微軟正黑體" w:hAnsi="微軟正黑體"/>
                <w:color w:val="003399"/>
                <w:sz w:val="22"/>
                <w:szCs w:val="22"/>
              </w:rPr>
              <w:t>"園區智慧機器人創新自造基地補助計畫"，自動化設備之工業4.0通用管理平台(2019年)</w:t>
            </w:r>
          </w:p>
          <w:p w14:paraId="1C555F7A"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高雄國際發明展</w:t>
            </w:r>
            <w:r w:rsidRPr="00EE5BE9">
              <w:rPr>
                <w:rFonts w:ascii="微軟正黑體" w:eastAsia="微軟正黑體" w:hAnsi="微軟正黑體"/>
                <w:color w:val="003399"/>
                <w:sz w:val="22"/>
                <w:szCs w:val="22"/>
              </w:rPr>
              <w:t>(KIDE, 2019)，銀牌獎，自動化設備之工業4.0通用管理平台。(余彥霆、呂育盛)</w:t>
            </w:r>
          </w:p>
          <w:p w14:paraId="123C9401"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proofErr w:type="gramStart"/>
            <w:r w:rsidRPr="00EE5BE9">
              <w:rPr>
                <w:rFonts w:ascii="微軟正黑體" w:eastAsia="微軟正黑體" w:hAnsi="微軟正黑體" w:hint="eastAsia"/>
                <w:color w:val="003399"/>
                <w:sz w:val="22"/>
                <w:szCs w:val="22"/>
              </w:rPr>
              <w:t>萬潤</w:t>
            </w:r>
            <w:proofErr w:type="gramEnd"/>
            <w:r w:rsidRPr="00EE5BE9">
              <w:rPr>
                <w:rFonts w:ascii="微軟正黑體" w:eastAsia="微軟正黑體" w:hAnsi="微軟正黑體"/>
                <w:color w:val="003399"/>
                <w:sz w:val="22"/>
                <w:szCs w:val="22"/>
              </w:rPr>
              <w:t>2019創新創意競賽(2019年10月)，佳作，智能感應電風扇(李佳洲、朱祐賢、陳信銓)</w:t>
            </w:r>
          </w:p>
          <w:p w14:paraId="3906A52F"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proofErr w:type="gramStart"/>
            <w:r w:rsidRPr="00EE5BE9">
              <w:rPr>
                <w:rFonts w:ascii="微軟正黑體" w:eastAsia="微軟正黑體" w:hAnsi="微軟正黑體" w:hint="eastAsia"/>
                <w:color w:val="003399"/>
                <w:sz w:val="22"/>
                <w:szCs w:val="22"/>
              </w:rPr>
              <w:t>萬潤</w:t>
            </w:r>
            <w:proofErr w:type="gramEnd"/>
            <w:r w:rsidRPr="00EE5BE9">
              <w:rPr>
                <w:rFonts w:ascii="微軟正黑體" w:eastAsia="微軟正黑體" w:hAnsi="微軟正黑體"/>
                <w:color w:val="003399"/>
                <w:sz w:val="22"/>
                <w:szCs w:val="22"/>
              </w:rPr>
              <w:t>2018創新創意競賽(2018年10月)，入圍，風力機葉片損傷之自動化影像檢測系統開發(徐瑋辰、呂育盛)</w:t>
            </w:r>
          </w:p>
          <w:p w14:paraId="4EFBC61A"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2018旭泰科技論文獎(2018年8月)，優良創意獎，風力機葉片損傷之自動化影像檢測系統開發(徐瑋辰、呂育盛)</w:t>
            </w:r>
          </w:p>
          <w:p w14:paraId="2BEBBEF8"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proofErr w:type="gramStart"/>
            <w:r w:rsidRPr="00EE5BE9">
              <w:rPr>
                <w:rFonts w:ascii="微軟正黑體" w:eastAsia="微軟正黑體" w:hAnsi="微軟正黑體" w:hint="eastAsia"/>
                <w:color w:val="003399"/>
                <w:sz w:val="22"/>
                <w:szCs w:val="22"/>
              </w:rPr>
              <w:t>萬潤</w:t>
            </w:r>
            <w:proofErr w:type="gramEnd"/>
            <w:r w:rsidRPr="00EE5BE9">
              <w:rPr>
                <w:rFonts w:ascii="微軟正黑體" w:eastAsia="微軟正黑體" w:hAnsi="微軟正黑體"/>
                <w:color w:val="003399"/>
                <w:sz w:val="22"/>
                <w:szCs w:val="22"/>
              </w:rPr>
              <w:t>2017創新創意競賽(2017年</w:t>
            </w:r>
            <w:bookmarkStart w:id="0" w:name="_GoBack"/>
            <w:bookmarkEnd w:id="0"/>
            <w:r w:rsidRPr="00EE5BE9">
              <w:rPr>
                <w:rFonts w:ascii="微軟正黑體" w:eastAsia="微軟正黑體" w:hAnsi="微軟正黑體"/>
                <w:color w:val="003399"/>
                <w:sz w:val="22"/>
                <w:szCs w:val="22"/>
              </w:rPr>
              <w:t>10月)，入圍獎 ，智慧型自動擺頭與閃避電風扇開發製作(鄭秉瑋、</w:t>
            </w:r>
            <w:proofErr w:type="gramStart"/>
            <w:r w:rsidRPr="00EE5BE9">
              <w:rPr>
                <w:rFonts w:ascii="微軟正黑體" w:eastAsia="微軟正黑體" w:hAnsi="微軟正黑體"/>
                <w:color w:val="003399"/>
                <w:sz w:val="22"/>
                <w:szCs w:val="22"/>
              </w:rPr>
              <w:t>余彥霆</w:t>
            </w:r>
            <w:proofErr w:type="gramEnd"/>
            <w:r w:rsidRPr="00EE5BE9">
              <w:rPr>
                <w:rFonts w:ascii="微軟正黑體" w:eastAsia="微軟正黑體" w:hAnsi="微軟正黑體"/>
                <w:color w:val="003399"/>
                <w:sz w:val="22"/>
                <w:szCs w:val="22"/>
              </w:rPr>
              <w:t xml:space="preserve">、林俊穎) </w:t>
            </w:r>
          </w:p>
          <w:p w14:paraId="0E09FCAD" w14:textId="77777777"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 xml:space="preserve">2017跨領域工程專題競賽與成果展(2017年9月)，決賽，智慧型自動擺頭與閃避電風扇開發製作(鄭秉瑋、余彥霆、林俊穎) </w:t>
            </w:r>
          </w:p>
          <w:p w14:paraId="14E72A70" w14:textId="302F1E63" w:rsidR="00EE5BE9" w:rsidRPr="00EE5BE9" w:rsidRDefault="00EE5BE9" w:rsidP="002E4C80">
            <w:pPr>
              <w:pStyle w:val="Web"/>
              <w:numPr>
                <w:ilvl w:val="0"/>
                <w:numId w:val="4"/>
              </w:numPr>
              <w:snapToGrid w:val="0"/>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color w:val="003399"/>
                <w:sz w:val="22"/>
                <w:szCs w:val="22"/>
              </w:rPr>
              <w:t>2017全國大專院校產學創新實作競賽-入圍決賽獎(2017年)，居家個人保全監視系統研製(胡瑀恩 、張勝傑、吳明哲))</w:t>
            </w:r>
          </w:p>
          <w:p w14:paraId="378C7394" w14:textId="77777777" w:rsidR="00853A70" w:rsidRPr="00EE5BE9" w:rsidRDefault="004147C5" w:rsidP="002E4C80">
            <w:pPr>
              <w:pStyle w:val="Web"/>
              <w:numPr>
                <w:ilvl w:val="0"/>
                <w:numId w:val="4"/>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2008年第60屆紐倫堡國際發明展綜合食用發明類銀牌</w:t>
            </w:r>
          </w:p>
          <w:p w14:paraId="223ABA14" w14:textId="77777777" w:rsidR="00853A70" w:rsidRPr="00EE5BE9" w:rsidRDefault="004147C5" w:rsidP="002E4C80">
            <w:pPr>
              <w:pStyle w:val="Web"/>
              <w:numPr>
                <w:ilvl w:val="0"/>
                <w:numId w:val="4"/>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2008年24屆匹茲堡發明展銅牌 </w:t>
            </w:r>
          </w:p>
        </w:tc>
      </w:tr>
      <w:tr w:rsidR="00853A70" w:rsidRPr="00156316" w14:paraId="78CF8511" w14:textId="77777777" w:rsidTr="001D0954">
        <w:trPr>
          <w:trHeight w:val="264"/>
          <w:tblCellSpacing w:w="0" w:type="dxa"/>
          <w:jc w:val="center"/>
        </w:trPr>
        <w:tc>
          <w:tcPr>
            <w:tcW w:w="10776" w:type="dxa"/>
            <w:gridSpan w:val="5"/>
            <w:shd w:val="clear" w:color="auto" w:fill="739ACE"/>
            <w:vAlign w:val="center"/>
            <w:hideMark/>
          </w:tcPr>
          <w:p w14:paraId="45D0DD88" w14:textId="77777777" w:rsidR="00853A70" w:rsidRPr="00156316" w:rsidRDefault="004147C5">
            <w:pPr>
              <w:rPr>
                <w:rFonts w:ascii="微軟正黑體" w:eastAsia="微軟正黑體" w:hAnsi="微軟正黑體"/>
                <w:sz w:val="28"/>
                <w:szCs w:val="28"/>
              </w:rPr>
            </w:pPr>
            <w:r w:rsidRPr="00156316">
              <w:rPr>
                <w:rFonts w:ascii="微軟正黑體" w:eastAsia="微軟正黑體" w:hAnsi="微軟正黑體" w:hint="eastAsia"/>
                <w:b/>
                <w:bCs/>
                <w:sz w:val="28"/>
                <w:szCs w:val="28"/>
              </w:rPr>
              <w:lastRenderedPageBreak/>
              <w:t xml:space="preserve">　</w:t>
            </w:r>
            <w:r w:rsidRPr="00156316">
              <w:rPr>
                <w:rFonts w:ascii="微軟正黑體" w:eastAsia="微軟正黑體" w:hAnsi="微軟正黑體" w:hint="eastAsia"/>
                <w:b/>
                <w:bCs/>
                <w:color w:val="EBF6F7"/>
                <w:sz w:val="28"/>
                <w:szCs w:val="28"/>
              </w:rPr>
              <w:t>期刊論文</w:t>
            </w:r>
          </w:p>
        </w:tc>
      </w:tr>
      <w:tr w:rsidR="00853A70" w:rsidRPr="00EE5BE9" w14:paraId="3FE793B6" w14:textId="77777777" w:rsidTr="001D0954">
        <w:trPr>
          <w:trHeight w:val="1344"/>
          <w:tblCellSpacing w:w="0" w:type="dxa"/>
          <w:jc w:val="center"/>
        </w:trPr>
        <w:tc>
          <w:tcPr>
            <w:tcW w:w="10776" w:type="dxa"/>
            <w:gridSpan w:val="5"/>
            <w:vAlign w:val="center"/>
            <w:hideMark/>
          </w:tcPr>
          <w:p w14:paraId="18608342" w14:textId="77777777" w:rsidR="001B3E0F"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cs="Arial"/>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and Nelson T. </w:t>
            </w:r>
            <w:proofErr w:type="spellStart"/>
            <w:r w:rsidRPr="0003093E">
              <w:rPr>
                <w:rStyle w:val="ab"/>
                <w:rFonts w:ascii="微軟正黑體" w:eastAsia="微軟正黑體" w:hAnsi="微軟正黑體" w:cs="Arial"/>
                <w:b w:val="0"/>
                <w:bCs w:val="0"/>
                <w:color w:val="003399"/>
                <w:sz w:val="22"/>
                <w:szCs w:val="22"/>
              </w:rPr>
              <w:t>Corbita</w:t>
            </w:r>
            <w:proofErr w:type="spellEnd"/>
            <w:r w:rsidRPr="0003093E">
              <w:rPr>
                <w:rStyle w:val="ab"/>
                <w:rFonts w:ascii="微軟正黑體" w:eastAsia="微軟正黑體" w:hAnsi="微軟正黑體" w:cs="Arial"/>
                <w:b w:val="0"/>
                <w:bCs w:val="0"/>
                <w:color w:val="003399"/>
                <w:sz w:val="22"/>
                <w:szCs w:val="22"/>
              </w:rPr>
              <w:t xml:space="preserve"> Jr, Wind Turbulence Analysis - A case study to an operating Wind Farm in Taiwan, Journal of Energy Research (Submitted/Under Review </w:t>
            </w:r>
            <w:r w:rsidRPr="0003093E">
              <w:rPr>
                <w:rStyle w:val="ab"/>
                <w:rFonts w:ascii="微軟正黑體" w:eastAsia="微軟正黑體" w:hAnsi="微軟正黑體" w:cs="Arial"/>
                <w:color w:val="003399"/>
                <w:u w:val="single"/>
              </w:rPr>
              <w:t>2022</w:t>
            </w:r>
            <w:r w:rsidRPr="0003093E">
              <w:rPr>
                <w:rStyle w:val="ab"/>
                <w:rFonts w:ascii="微軟正黑體" w:eastAsia="微軟正黑體" w:hAnsi="微軟正黑體" w:cs="Arial"/>
                <w:b w:val="0"/>
                <w:bCs w:val="0"/>
                <w:color w:val="003399"/>
                <w:sz w:val="22"/>
                <w:szCs w:val="22"/>
              </w:rPr>
              <w:t>, SCI, IF:5.164/Q1)</w:t>
            </w:r>
          </w:p>
          <w:p w14:paraId="49984AED" w14:textId="77777777" w:rsidR="001B3E0F"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cs="Arial"/>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and </w:t>
            </w:r>
            <w:proofErr w:type="spellStart"/>
            <w:r w:rsidRPr="0003093E">
              <w:rPr>
                <w:rStyle w:val="ab"/>
                <w:rFonts w:ascii="微軟正黑體" w:eastAsia="微軟正黑體" w:hAnsi="微軟正黑體" w:cs="Arial"/>
                <w:b w:val="0"/>
                <w:bCs w:val="0"/>
                <w:color w:val="003399"/>
                <w:sz w:val="22"/>
                <w:szCs w:val="22"/>
              </w:rPr>
              <w:t>Rong</w:t>
            </w:r>
            <w:proofErr w:type="spellEnd"/>
            <w:r w:rsidRPr="0003093E">
              <w:rPr>
                <w:rStyle w:val="ab"/>
                <w:rFonts w:ascii="微軟正黑體" w:eastAsia="微軟正黑體" w:hAnsi="微軟正黑體" w:cs="Arial"/>
                <w:b w:val="0"/>
                <w:bCs w:val="0"/>
                <w:color w:val="003399"/>
                <w:sz w:val="22"/>
                <w:szCs w:val="22"/>
              </w:rPr>
              <w:t xml:space="preserve">-Mao Lee, Analysis and Improvement of Wind Turbine Hub Locking System, Journal of Energy Research (Submitted/Under Review </w:t>
            </w:r>
            <w:r w:rsidRPr="0003093E">
              <w:rPr>
                <w:rStyle w:val="ab"/>
                <w:rFonts w:ascii="微軟正黑體" w:eastAsia="微軟正黑體" w:hAnsi="微軟正黑體" w:cs="Arial"/>
                <w:color w:val="003399"/>
                <w:u w:val="single"/>
              </w:rPr>
              <w:t>2022,</w:t>
            </w:r>
            <w:r w:rsidRPr="0003093E">
              <w:rPr>
                <w:rStyle w:val="ab"/>
                <w:rFonts w:ascii="微軟正黑體" w:eastAsia="微軟正黑體" w:hAnsi="微軟正黑體" w:cs="Arial"/>
                <w:b w:val="0"/>
                <w:bCs w:val="0"/>
                <w:color w:val="003399"/>
                <w:sz w:val="22"/>
                <w:szCs w:val="22"/>
              </w:rPr>
              <w:t xml:space="preserve"> SCI, IF:5.164/Q1)</w:t>
            </w:r>
          </w:p>
          <w:p w14:paraId="727F38AA" w14:textId="5048B97A" w:rsidR="001B3E0F"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cs="Arial"/>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w:t>
            </w:r>
            <w:proofErr w:type="spellStart"/>
            <w:r w:rsidRPr="0003093E">
              <w:rPr>
                <w:rStyle w:val="ab"/>
                <w:rFonts w:ascii="微軟正黑體" w:eastAsia="微軟正黑體" w:hAnsi="微軟正黑體" w:cs="Arial"/>
                <w:b w:val="0"/>
                <w:bCs w:val="0"/>
                <w:color w:val="003399"/>
                <w:sz w:val="22"/>
                <w:szCs w:val="22"/>
              </w:rPr>
              <w:t>Rong</w:t>
            </w:r>
            <w:proofErr w:type="spellEnd"/>
            <w:r w:rsidRPr="0003093E">
              <w:rPr>
                <w:rStyle w:val="ab"/>
                <w:rFonts w:ascii="微軟正黑體" w:eastAsia="微軟正黑體" w:hAnsi="微軟正黑體" w:cs="Arial"/>
                <w:b w:val="0"/>
                <w:bCs w:val="0"/>
                <w:color w:val="003399"/>
                <w:sz w:val="22"/>
                <w:szCs w:val="22"/>
              </w:rPr>
              <w:t xml:space="preserve">-Mao Lee, Yu-Jen Chen, and Nelson T. </w:t>
            </w:r>
            <w:proofErr w:type="spellStart"/>
            <w:r w:rsidRPr="0003093E">
              <w:rPr>
                <w:rStyle w:val="ab"/>
                <w:rFonts w:ascii="微軟正黑體" w:eastAsia="微軟正黑體" w:hAnsi="微軟正黑體" w:cs="Arial"/>
                <w:b w:val="0"/>
                <w:bCs w:val="0"/>
                <w:color w:val="003399"/>
                <w:sz w:val="22"/>
                <w:szCs w:val="22"/>
              </w:rPr>
              <w:t>Corbita</w:t>
            </w:r>
            <w:proofErr w:type="spellEnd"/>
            <w:r w:rsidRPr="0003093E">
              <w:rPr>
                <w:rStyle w:val="ab"/>
                <w:rFonts w:ascii="微軟正黑體" w:eastAsia="微軟正黑體" w:hAnsi="微軟正黑體" w:cs="Arial"/>
                <w:b w:val="0"/>
                <w:bCs w:val="0"/>
                <w:color w:val="003399"/>
                <w:sz w:val="22"/>
                <w:szCs w:val="22"/>
              </w:rPr>
              <w:t xml:space="preserve"> Jr, Wind Turbine Anomaly Detection Using </w:t>
            </w:r>
            <w:proofErr w:type="spellStart"/>
            <w:r w:rsidRPr="0003093E">
              <w:rPr>
                <w:rStyle w:val="ab"/>
                <w:rFonts w:ascii="微軟正黑體" w:eastAsia="微軟正黑體" w:hAnsi="微軟正黑體" w:cs="Arial"/>
                <w:b w:val="0"/>
                <w:bCs w:val="0"/>
                <w:color w:val="003399"/>
                <w:sz w:val="22"/>
                <w:szCs w:val="22"/>
              </w:rPr>
              <w:t>Mahalanobis</w:t>
            </w:r>
            <w:proofErr w:type="spellEnd"/>
            <w:r w:rsidRPr="0003093E">
              <w:rPr>
                <w:rStyle w:val="ab"/>
                <w:rFonts w:ascii="微軟正黑體" w:eastAsia="微軟正黑體" w:hAnsi="微軟正黑體" w:cs="Arial"/>
                <w:b w:val="0"/>
                <w:bCs w:val="0"/>
                <w:color w:val="003399"/>
                <w:sz w:val="22"/>
                <w:szCs w:val="22"/>
              </w:rPr>
              <w:t xml:space="preserve"> Distance and SCADA Alarm Data, Wind/MDPI. (Pending Major Revision, Jan., </w:t>
            </w:r>
            <w:r w:rsidRPr="0003093E">
              <w:rPr>
                <w:rStyle w:val="ab"/>
                <w:rFonts w:ascii="微軟正黑體" w:eastAsia="微軟正黑體" w:hAnsi="微軟正黑體" w:cs="Arial"/>
                <w:color w:val="003399"/>
                <w:u w:val="single"/>
              </w:rPr>
              <w:t>2022</w:t>
            </w:r>
            <w:r w:rsidRPr="0003093E">
              <w:rPr>
                <w:rStyle w:val="ab"/>
                <w:rFonts w:ascii="微軟正黑體" w:eastAsia="微軟正黑體" w:hAnsi="微軟正黑體" w:cs="Arial"/>
                <w:b w:val="0"/>
                <w:bCs w:val="0"/>
                <w:color w:val="003399"/>
                <w:sz w:val="22"/>
                <w:szCs w:val="22"/>
                <w:u w:val="single"/>
              </w:rPr>
              <w:t>)</w:t>
            </w:r>
          </w:p>
          <w:p w14:paraId="6596A392" w14:textId="4DAB7FA6" w:rsidR="00B43B8E"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cs="Arial"/>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Kathleen </w:t>
            </w:r>
            <w:proofErr w:type="spellStart"/>
            <w:r w:rsidRPr="0003093E">
              <w:rPr>
                <w:rStyle w:val="ab"/>
                <w:rFonts w:ascii="微軟正黑體" w:eastAsia="微軟正黑體" w:hAnsi="微軟正黑體" w:cs="Arial"/>
                <w:b w:val="0"/>
                <w:bCs w:val="0"/>
                <w:color w:val="003399"/>
                <w:sz w:val="22"/>
                <w:szCs w:val="22"/>
              </w:rPr>
              <w:t>Padrigalan</w:t>
            </w:r>
            <w:proofErr w:type="spellEnd"/>
            <w:r w:rsidRPr="0003093E">
              <w:rPr>
                <w:rStyle w:val="ab"/>
                <w:rFonts w:ascii="微軟正黑體" w:eastAsia="微軟正黑體" w:hAnsi="微軟正黑體" w:cs="Arial"/>
                <w:b w:val="0"/>
                <w:bCs w:val="0"/>
                <w:color w:val="003399"/>
                <w:sz w:val="22"/>
                <w:szCs w:val="22"/>
              </w:rPr>
              <w:t xml:space="preserve">, Rong-Mao Lee, Development of Auxiliary SCADA System for Wind Farm Operation Based on Open Platform Communication, Journal of the Chinese Society of Mechanical Engineers, </w:t>
            </w:r>
            <w:r w:rsidRPr="0003093E">
              <w:rPr>
                <w:rStyle w:val="ab"/>
                <w:rFonts w:ascii="微軟正黑體" w:eastAsia="微軟正黑體" w:hAnsi="微軟正黑體" w:cs="Arial"/>
                <w:color w:val="003399"/>
                <w:u w:val="single"/>
              </w:rPr>
              <w:t>2022</w:t>
            </w:r>
            <w:r w:rsidRPr="0003093E">
              <w:rPr>
                <w:rStyle w:val="ab"/>
                <w:rFonts w:ascii="微軟正黑體" w:eastAsia="微軟正黑體" w:hAnsi="微軟正黑體" w:cs="Arial"/>
                <w:b w:val="0"/>
                <w:bCs w:val="0"/>
                <w:color w:val="003399"/>
                <w:sz w:val="22"/>
                <w:szCs w:val="22"/>
              </w:rPr>
              <w:t>, Vol. 43, No. 1, pp.21-27, DOI. (SCI, IF: 0.211/Q4)</w:t>
            </w:r>
          </w:p>
          <w:p w14:paraId="21E16F02" w14:textId="7392E636" w:rsidR="001B3E0F"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cs="Arial"/>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and Kathleen </w:t>
            </w:r>
            <w:proofErr w:type="spellStart"/>
            <w:r w:rsidRPr="0003093E">
              <w:rPr>
                <w:rStyle w:val="ab"/>
                <w:rFonts w:ascii="微軟正黑體" w:eastAsia="微軟正黑體" w:hAnsi="微軟正黑體" w:cs="Arial"/>
                <w:b w:val="0"/>
                <w:bCs w:val="0"/>
                <w:color w:val="003399"/>
                <w:sz w:val="22"/>
                <w:szCs w:val="22"/>
              </w:rPr>
              <w:t>Padrigalan</w:t>
            </w:r>
            <w:proofErr w:type="spellEnd"/>
            <w:r w:rsidRPr="0003093E">
              <w:rPr>
                <w:rStyle w:val="ab"/>
                <w:rFonts w:ascii="微軟正黑體" w:eastAsia="微軟正黑體" w:hAnsi="微軟正黑體" w:cs="Arial"/>
                <w:b w:val="0"/>
                <w:bCs w:val="0"/>
                <w:color w:val="003399"/>
                <w:sz w:val="22"/>
                <w:szCs w:val="22"/>
              </w:rPr>
              <w:t xml:space="preserve">, The Kinematic Analysis of a Wind Turbine Climbing Robot Mechanism, Applied Sciences, </w:t>
            </w:r>
            <w:r w:rsidRPr="0003093E">
              <w:rPr>
                <w:rStyle w:val="ab"/>
                <w:rFonts w:ascii="微軟正黑體" w:eastAsia="微軟正黑體" w:hAnsi="微軟正黑體" w:cs="Arial"/>
                <w:color w:val="003399"/>
                <w:u w:val="single"/>
              </w:rPr>
              <w:t>2022</w:t>
            </w:r>
            <w:r w:rsidRPr="0003093E">
              <w:rPr>
                <w:rStyle w:val="ab"/>
                <w:rFonts w:ascii="微軟正黑體" w:eastAsia="微軟正黑體" w:hAnsi="微軟正黑體" w:cs="Arial"/>
                <w:b w:val="0"/>
                <w:bCs w:val="0"/>
                <w:color w:val="003399"/>
                <w:sz w:val="22"/>
                <w:szCs w:val="22"/>
              </w:rPr>
              <w:t>, 12(3), 1210, DOI. (SCI, IF:2.679/ Q2)</w:t>
            </w:r>
          </w:p>
          <w:p w14:paraId="78969002" w14:textId="2071C341" w:rsidR="001B3E0F" w:rsidRPr="0003093E" w:rsidRDefault="001B3E0F" w:rsidP="0027599A">
            <w:pPr>
              <w:pStyle w:val="cdt4ke"/>
              <w:numPr>
                <w:ilvl w:val="0"/>
                <w:numId w:val="6"/>
              </w:numPr>
              <w:spacing w:before="40" w:beforeAutospacing="0" w:after="40" w:afterAutospacing="0"/>
              <w:ind w:left="714" w:hanging="357"/>
              <w:rPr>
                <w:rStyle w:val="ab"/>
                <w:rFonts w:ascii="微軟正黑體" w:eastAsia="微軟正黑體" w:hAnsi="微軟正黑體"/>
                <w:b w:val="0"/>
                <w:bCs w:val="0"/>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 xml:space="preserve">-Hung Liu </w:t>
            </w:r>
            <w:r w:rsidRPr="0003093E">
              <w:rPr>
                <w:rStyle w:val="ab"/>
                <w:rFonts w:ascii="微軟正黑體" w:eastAsia="微軟正黑體" w:hAnsi="微軟正黑體" w:cs="Arial"/>
                <w:b w:val="0"/>
                <w:bCs w:val="0"/>
                <w:color w:val="003399"/>
                <w:sz w:val="22"/>
                <w:szCs w:val="22"/>
              </w:rPr>
              <w:t xml:space="preserve">and Kathleen </w:t>
            </w:r>
            <w:proofErr w:type="spellStart"/>
            <w:r w:rsidRPr="0003093E">
              <w:rPr>
                <w:rStyle w:val="ab"/>
                <w:rFonts w:ascii="微軟正黑體" w:eastAsia="微軟正黑體" w:hAnsi="微軟正黑體" w:cs="Arial"/>
                <w:b w:val="0"/>
                <w:bCs w:val="0"/>
                <w:color w:val="003399"/>
                <w:sz w:val="22"/>
                <w:szCs w:val="22"/>
              </w:rPr>
              <w:t>Padrigalan</w:t>
            </w:r>
            <w:proofErr w:type="spellEnd"/>
            <w:r w:rsidRPr="0003093E">
              <w:rPr>
                <w:rStyle w:val="ab"/>
                <w:rFonts w:ascii="微軟正黑體" w:eastAsia="微軟正黑體" w:hAnsi="微軟正黑體" w:cs="Arial"/>
                <w:b w:val="0"/>
                <w:bCs w:val="0"/>
                <w:color w:val="003399"/>
                <w:sz w:val="22"/>
                <w:szCs w:val="22"/>
              </w:rPr>
              <w:t xml:space="preserve">, Design and Development of a Climbing Robot for Wind Turbine Maintenance, Applied Sciences, </w:t>
            </w:r>
            <w:r w:rsidRPr="0003093E">
              <w:rPr>
                <w:rStyle w:val="ab"/>
                <w:rFonts w:ascii="微軟正黑體" w:eastAsia="微軟正黑體" w:hAnsi="微軟正黑體" w:cs="Arial"/>
                <w:color w:val="003399"/>
                <w:u w:val="single"/>
              </w:rPr>
              <w:t>2021</w:t>
            </w:r>
            <w:r w:rsidRPr="0003093E">
              <w:rPr>
                <w:rStyle w:val="ab"/>
                <w:rFonts w:ascii="微軟正黑體" w:eastAsia="微軟正黑體" w:hAnsi="微軟正黑體" w:cs="Arial"/>
                <w:b w:val="0"/>
                <w:bCs w:val="0"/>
                <w:color w:val="003399"/>
                <w:sz w:val="22"/>
                <w:szCs w:val="22"/>
              </w:rPr>
              <w:t xml:space="preserve">, 11(5), 2328, </w:t>
            </w:r>
            <w:hyperlink r:id="rId12" w:history="1">
              <w:r w:rsidRPr="0003093E">
                <w:rPr>
                  <w:rStyle w:val="ab"/>
                  <w:rFonts w:ascii="微軟正黑體" w:eastAsia="微軟正黑體" w:hAnsi="微軟正黑體" w:cs="Arial"/>
                  <w:b w:val="0"/>
                  <w:bCs w:val="0"/>
                  <w:color w:val="003399"/>
                  <w:sz w:val="22"/>
                  <w:szCs w:val="22"/>
                </w:rPr>
                <w:t>DOI</w:t>
              </w:r>
            </w:hyperlink>
            <w:r w:rsidRPr="0003093E">
              <w:rPr>
                <w:rStyle w:val="ab"/>
                <w:rFonts w:ascii="微軟正黑體" w:eastAsia="微軟正黑體" w:hAnsi="微軟正黑體" w:cs="Arial"/>
                <w:b w:val="0"/>
                <w:bCs w:val="0"/>
                <w:color w:val="003399"/>
                <w:sz w:val="22"/>
                <w:szCs w:val="22"/>
              </w:rPr>
              <w:t>. (SCI, IF:2.679/ Q2)</w:t>
            </w:r>
          </w:p>
          <w:p w14:paraId="431F839A" w14:textId="77777777" w:rsidR="001B3E0F" w:rsidRPr="0003093E" w:rsidRDefault="001B3E0F" w:rsidP="0027599A">
            <w:pPr>
              <w:pStyle w:val="cdt4ke"/>
              <w:numPr>
                <w:ilvl w:val="0"/>
                <w:numId w:val="6"/>
              </w:numPr>
              <w:spacing w:before="40" w:beforeAutospacing="0" w:after="40" w:afterAutospacing="0"/>
              <w:ind w:left="714" w:hanging="357"/>
              <w:rPr>
                <w:rFonts w:ascii="Arial" w:hAnsi="Arial" w:cs="Arial"/>
                <w:color w:val="003399"/>
                <w:sz w:val="22"/>
                <w:szCs w:val="22"/>
              </w:rPr>
            </w:pPr>
            <w:proofErr w:type="spellStart"/>
            <w:r w:rsidRPr="0003093E">
              <w:rPr>
                <w:rStyle w:val="ab"/>
                <w:rFonts w:ascii="微軟正黑體" w:eastAsia="微軟正黑體" w:hAnsi="微軟正黑體" w:cs="Arial"/>
                <w:color w:val="003399"/>
                <w:u w:val="single"/>
              </w:rPr>
              <w:t>Jui</w:t>
            </w:r>
            <w:proofErr w:type="spellEnd"/>
            <w:r w:rsidRPr="0003093E">
              <w:rPr>
                <w:rStyle w:val="ab"/>
                <w:rFonts w:ascii="微軟正黑體" w:eastAsia="微軟正黑體" w:hAnsi="微軟正黑體" w:cs="Arial"/>
                <w:color w:val="003399"/>
                <w:u w:val="single"/>
              </w:rPr>
              <w:t>-Hung Liu</w:t>
            </w:r>
            <w:r w:rsidRPr="0003093E">
              <w:rPr>
                <w:rStyle w:val="ab"/>
                <w:rFonts w:ascii="微軟正黑體" w:eastAsia="微軟正黑體" w:hAnsi="微軟正黑體" w:cs="Arial"/>
                <w:b w:val="0"/>
                <w:bCs w:val="0"/>
                <w:color w:val="003399"/>
                <w:sz w:val="22"/>
                <w:szCs w:val="22"/>
              </w:rPr>
              <w:t xml:space="preserve"> and Nelson T. </w:t>
            </w:r>
            <w:proofErr w:type="spellStart"/>
            <w:r w:rsidRPr="0003093E">
              <w:rPr>
                <w:rStyle w:val="ab"/>
                <w:rFonts w:ascii="微軟正黑體" w:eastAsia="微軟正黑體" w:hAnsi="微軟正黑體" w:cs="Arial"/>
                <w:b w:val="0"/>
                <w:bCs w:val="0"/>
                <w:color w:val="003399"/>
                <w:sz w:val="22"/>
                <w:szCs w:val="22"/>
              </w:rPr>
              <w:t>Corbita</w:t>
            </w:r>
            <w:proofErr w:type="spellEnd"/>
            <w:r w:rsidRPr="0003093E">
              <w:rPr>
                <w:rStyle w:val="ab"/>
                <w:rFonts w:ascii="微軟正黑體" w:eastAsia="微軟正黑體" w:hAnsi="微軟正黑體" w:cs="Arial"/>
                <w:b w:val="0"/>
                <w:bCs w:val="0"/>
                <w:color w:val="003399"/>
                <w:sz w:val="22"/>
                <w:szCs w:val="22"/>
              </w:rPr>
              <w:t xml:space="preserve"> Jr, Performance Analysis of Different Predictive Models for Condition Monitoring of Direct Drive Wind Turbine Generator,  Measurement and Control, </w:t>
            </w:r>
            <w:r w:rsidRPr="0003093E">
              <w:rPr>
                <w:rStyle w:val="ab"/>
                <w:rFonts w:ascii="微軟正黑體" w:eastAsia="微軟正黑體" w:hAnsi="微軟正黑體" w:cs="Arial"/>
                <w:color w:val="003399"/>
                <w:u w:val="single"/>
              </w:rPr>
              <w:t>2021</w:t>
            </w:r>
            <w:r w:rsidRPr="0003093E">
              <w:rPr>
                <w:rStyle w:val="ab"/>
                <w:rFonts w:ascii="微軟正黑體" w:eastAsia="微軟正黑體" w:hAnsi="微軟正黑體" w:cs="Arial"/>
                <w:b w:val="0"/>
                <w:bCs w:val="0"/>
                <w:color w:val="003399"/>
                <w:sz w:val="22"/>
                <w:szCs w:val="22"/>
              </w:rPr>
              <w:t xml:space="preserve">, 54(3-4), 374-384, </w:t>
            </w:r>
            <w:hyperlink r:id="rId13" w:history="1">
              <w:r w:rsidRPr="0003093E">
                <w:rPr>
                  <w:rStyle w:val="ab"/>
                  <w:rFonts w:ascii="微軟正黑體" w:eastAsia="微軟正黑體" w:hAnsi="微軟正黑體" w:cs="Arial"/>
                  <w:b w:val="0"/>
                  <w:bCs w:val="0"/>
                  <w:color w:val="003399"/>
                  <w:sz w:val="22"/>
                  <w:szCs w:val="22"/>
                </w:rPr>
                <w:t>DOI</w:t>
              </w:r>
            </w:hyperlink>
            <w:r w:rsidRPr="0003093E">
              <w:rPr>
                <w:rStyle w:val="ab"/>
                <w:rFonts w:ascii="微軟正黑體" w:eastAsia="微軟正黑體" w:hAnsi="微軟正黑體" w:cs="Arial"/>
                <w:b w:val="0"/>
                <w:bCs w:val="0"/>
                <w:color w:val="003399"/>
                <w:sz w:val="22"/>
                <w:szCs w:val="22"/>
              </w:rPr>
              <w:t>,  (SCI, IF: 1.704/ Q3)</w:t>
            </w:r>
          </w:p>
          <w:p w14:paraId="43380376" w14:textId="77777777" w:rsidR="006D51C0" w:rsidRPr="0003093E" w:rsidRDefault="006D51C0" w:rsidP="0027599A">
            <w:pPr>
              <w:pStyle w:val="cdt4ke"/>
              <w:numPr>
                <w:ilvl w:val="0"/>
                <w:numId w:val="6"/>
              </w:numPr>
              <w:spacing w:before="40" w:beforeAutospacing="0" w:after="40" w:afterAutospacing="0"/>
              <w:ind w:left="714" w:hanging="357"/>
              <w:rPr>
                <w:rFonts w:ascii="微軟正黑體" w:eastAsia="微軟正黑體" w:hAnsi="微軟正黑體" w:cs="Arial"/>
                <w:color w:val="003399"/>
                <w:sz w:val="22"/>
                <w:szCs w:val="22"/>
              </w:rPr>
            </w:pPr>
            <w:proofErr w:type="spellStart"/>
            <w:r w:rsidRPr="0003093E">
              <w:rPr>
                <w:rFonts w:ascii="微軟正黑體" w:eastAsia="微軟正黑體" w:hAnsi="微軟正黑體" w:cs="Arial"/>
                <w:color w:val="003399"/>
                <w:sz w:val="22"/>
                <w:szCs w:val="22"/>
              </w:rPr>
              <w:t>Rong</w:t>
            </w:r>
            <w:proofErr w:type="spellEnd"/>
            <w:r w:rsidRPr="0003093E">
              <w:rPr>
                <w:rFonts w:ascii="微軟正黑體" w:eastAsia="微軟正黑體" w:hAnsi="微軟正黑體" w:cs="Arial"/>
                <w:color w:val="003399"/>
                <w:sz w:val="22"/>
                <w:szCs w:val="22"/>
              </w:rPr>
              <w:t>-Mao Lee, Shih-</w:t>
            </w:r>
            <w:proofErr w:type="spellStart"/>
            <w:r w:rsidRPr="0003093E">
              <w:rPr>
                <w:rFonts w:ascii="微軟正黑體" w:eastAsia="微軟正黑體" w:hAnsi="微軟正黑體" w:cs="Arial"/>
                <w:color w:val="003399"/>
                <w:sz w:val="22"/>
                <w:szCs w:val="22"/>
              </w:rPr>
              <w:t>Hsuan</w:t>
            </w:r>
            <w:proofErr w:type="spellEnd"/>
            <w:r w:rsidRPr="0003093E">
              <w:rPr>
                <w:rFonts w:ascii="微軟正黑體" w:eastAsia="微軟正黑體" w:hAnsi="微軟正黑體" w:cs="Arial"/>
                <w:color w:val="003399"/>
                <w:sz w:val="22"/>
                <w:szCs w:val="22"/>
              </w:rPr>
              <w:t xml:space="preserve"> Hu, Cheng-Chi Wang, Tsung-Chia Chen, and </w:t>
            </w:r>
            <w:r w:rsidRPr="0003093E">
              <w:rPr>
                <w:rStyle w:val="ab"/>
                <w:rFonts w:ascii="微軟正黑體" w:eastAsia="微軟正黑體" w:hAnsi="微軟正黑體" w:cs="Arial"/>
                <w:color w:val="003399"/>
                <w:u w:val="single"/>
              </w:rPr>
              <w:t>Jui-Hung Liu</w:t>
            </w:r>
            <w:r w:rsidRPr="0003093E">
              <w:rPr>
                <w:rFonts w:ascii="微軟正黑體" w:eastAsia="微軟正黑體" w:hAnsi="微軟正黑體" w:cs="Arial"/>
                <w:color w:val="003399"/>
                <w:sz w:val="22"/>
                <w:szCs w:val="22"/>
              </w:rPr>
              <w:t xml:space="preserve">, </w:t>
            </w:r>
            <w:r w:rsidRPr="0003093E">
              <w:rPr>
                <w:rStyle w:val="ab"/>
                <w:rFonts w:ascii="微軟正黑體" w:eastAsia="微軟正黑體" w:hAnsi="微軟正黑體" w:cs="Arial"/>
                <w:b w:val="0"/>
                <w:bCs w:val="0"/>
                <w:color w:val="003399"/>
                <w:sz w:val="22"/>
                <w:szCs w:val="22"/>
              </w:rPr>
              <w:t>Design and Development of Condition Monitoring System for Wind Turbines Based on Generator Output Voltages</w:t>
            </w:r>
            <w:r w:rsidRPr="0003093E">
              <w:rPr>
                <w:rFonts w:ascii="微軟正黑體" w:eastAsia="微軟正黑體" w:hAnsi="微軟正黑體" w:cs="Arial"/>
                <w:color w:val="003399"/>
                <w:sz w:val="22"/>
                <w:szCs w:val="22"/>
              </w:rPr>
              <w:t xml:space="preserve">, Sens. Mater., Vol. 32, No. 3, </w:t>
            </w:r>
            <w:r w:rsidRPr="0003093E">
              <w:rPr>
                <w:rStyle w:val="ab"/>
                <w:rFonts w:ascii="微軟正黑體" w:eastAsia="微軟正黑體" w:hAnsi="微軟正黑體" w:cs="Arial"/>
                <w:color w:val="003399"/>
                <w:u w:val="single"/>
              </w:rPr>
              <w:t>2020</w:t>
            </w:r>
            <w:r w:rsidRPr="0003093E">
              <w:rPr>
                <w:rFonts w:ascii="微軟正黑體" w:eastAsia="微軟正黑體" w:hAnsi="微軟正黑體" w:cs="Arial"/>
                <w:color w:val="003399"/>
                <w:sz w:val="22"/>
                <w:szCs w:val="22"/>
              </w:rPr>
              <w:t xml:space="preserve">, p.895-907. </w:t>
            </w:r>
            <w:r w:rsidRPr="0003093E">
              <w:rPr>
                <w:rStyle w:val="ab"/>
                <w:rFonts w:ascii="微軟正黑體" w:eastAsia="微軟正黑體" w:hAnsi="微軟正黑體" w:cs="Arial"/>
                <w:b w:val="0"/>
                <w:bCs w:val="0"/>
                <w:color w:val="003399"/>
                <w:sz w:val="22"/>
                <w:szCs w:val="22"/>
              </w:rPr>
              <w:t>(SCI, IF:0.482/Q4</w:t>
            </w:r>
            <w:r w:rsidRPr="0003093E">
              <w:rPr>
                <w:rFonts w:ascii="微軟正黑體" w:eastAsia="微軟正黑體" w:hAnsi="微軟正黑體" w:cs="Arial"/>
                <w:color w:val="003399"/>
                <w:sz w:val="22"/>
                <w:szCs w:val="22"/>
              </w:rPr>
              <w:t>) (</w:t>
            </w:r>
            <w:hyperlink r:id="rId14" w:tgtFrame="_blank" w:history="1">
              <w:r w:rsidRPr="0003093E">
                <w:rPr>
                  <w:rStyle w:val="a3"/>
                  <w:rFonts w:ascii="微軟正黑體" w:eastAsia="微軟正黑體" w:hAnsi="微軟正黑體" w:cs="Arial"/>
                  <w:color w:val="003399"/>
                  <w:sz w:val="22"/>
                  <w:szCs w:val="22"/>
                </w:rPr>
                <w:t>Online Access</w:t>
              </w:r>
            </w:hyperlink>
            <w:r w:rsidRPr="0003093E">
              <w:rPr>
                <w:rFonts w:ascii="微軟正黑體" w:eastAsia="微軟正黑體" w:hAnsi="微軟正黑體" w:cs="Arial"/>
                <w:color w:val="003399"/>
                <w:sz w:val="22"/>
                <w:szCs w:val="22"/>
              </w:rPr>
              <w:t>)</w:t>
            </w:r>
          </w:p>
          <w:p w14:paraId="23EBD752" w14:textId="6FCD69F9" w:rsidR="001B3E0F" w:rsidRPr="0003093E" w:rsidRDefault="006D51C0" w:rsidP="0027599A">
            <w:pPr>
              <w:pStyle w:val="cdt4ke"/>
              <w:numPr>
                <w:ilvl w:val="0"/>
                <w:numId w:val="6"/>
              </w:numPr>
              <w:spacing w:before="40" w:beforeAutospacing="0" w:after="40" w:afterAutospacing="0"/>
              <w:ind w:left="714" w:hanging="357"/>
              <w:rPr>
                <w:rFonts w:ascii="微軟正黑體" w:eastAsia="微軟正黑體" w:hAnsi="微軟正黑體" w:cs="Arial"/>
                <w:color w:val="003399"/>
                <w:sz w:val="22"/>
                <w:szCs w:val="22"/>
              </w:rPr>
            </w:pPr>
            <w:r w:rsidRPr="0003093E">
              <w:rPr>
                <w:rStyle w:val="ab"/>
                <w:rFonts w:ascii="微軟正黑體" w:eastAsia="微軟正黑體" w:hAnsi="微軟正黑體" w:cs="Arial"/>
                <w:color w:val="003399"/>
                <w:u w:val="single"/>
              </w:rPr>
              <w:t>Jui-Hung Liu</w:t>
            </w:r>
            <w:r w:rsidRPr="0003093E">
              <w:rPr>
                <w:rFonts w:ascii="微軟正黑體" w:eastAsia="微軟正黑體" w:hAnsi="微軟正黑體" w:cs="Arial"/>
                <w:color w:val="003399"/>
                <w:sz w:val="22"/>
                <w:szCs w:val="22"/>
              </w:rPr>
              <w:t>, Jien-Chen Chen, Chin-Cheng Huang and Wen-Jeng Lai , "</w:t>
            </w:r>
            <w:r w:rsidRPr="0003093E">
              <w:rPr>
                <w:rStyle w:val="ab"/>
                <w:rFonts w:ascii="微軟正黑體" w:eastAsia="微軟正黑體" w:hAnsi="微軟正黑體" w:cs="Arial"/>
                <w:b w:val="0"/>
                <w:bCs w:val="0"/>
                <w:color w:val="003399"/>
                <w:sz w:val="22"/>
                <w:szCs w:val="22"/>
              </w:rPr>
              <w:t xml:space="preserve">Upgrade of The Wind Turbine Pitch Driving System for High-Turbulent Wind Operation", </w:t>
            </w:r>
            <w:r w:rsidRPr="0003093E">
              <w:rPr>
                <w:rFonts w:ascii="微軟正黑體" w:eastAsia="微軟正黑體" w:hAnsi="微軟正黑體" w:cs="Arial"/>
                <w:color w:val="003399"/>
                <w:sz w:val="22"/>
                <w:szCs w:val="22"/>
              </w:rPr>
              <w:t xml:space="preserve">Journal of the Chinese Society of Mechanical Engineers, Vol. 41, No.2, </w:t>
            </w:r>
            <w:r w:rsidRPr="0003093E">
              <w:rPr>
                <w:rStyle w:val="ab"/>
                <w:rFonts w:ascii="微軟正黑體" w:eastAsia="微軟正黑體" w:hAnsi="微軟正黑體" w:cs="Arial"/>
                <w:color w:val="003399"/>
                <w:u w:val="single"/>
              </w:rPr>
              <w:t>2020</w:t>
            </w:r>
            <w:r w:rsidRPr="0003093E">
              <w:rPr>
                <w:rFonts w:ascii="微軟正黑體" w:eastAsia="微軟正黑體" w:hAnsi="微軟正黑體" w:cs="Arial"/>
                <w:color w:val="003399"/>
                <w:sz w:val="22"/>
                <w:szCs w:val="22"/>
              </w:rPr>
              <w:t>, p211-220. (</w:t>
            </w:r>
            <w:r w:rsidRPr="0003093E">
              <w:rPr>
                <w:rStyle w:val="ab"/>
                <w:rFonts w:ascii="微軟正黑體" w:eastAsia="微軟正黑體" w:hAnsi="微軟正黑體" w:cs="Arial"/>
                <w:b w:val="0"/>
                <w:bCs w:val="0"/>
                <w:color w:val="003399"/>
                <w:sz w:val="22"/>
                <w:szCs w:val="22"/>
              </w:rPr>
              <w:t>SCI, IF: 0.16</w:t>
            </w:r>
            <w:r w:rsidRPr="0003093E">
              <w:rPr>
                <w:rFonts w:ascii="微軟正黑體" w:eastAsia="微軟正黑體" w:hAnsi="微軟正黑體" w:cs="Arial"/>
                <w:color w:val="003399"/>
                <w:sz w:val="22"/>
                <w:szCs w:val="22"/>
              </w:rPr>
              <w:t>, Ranked: 130/130(100%) in Mechanical Engineering) (</w:t>
            </w:r>
            <w:hyperlink r:id="rId15" w:tgtFrame="_blank" w:history="1">
              <w:r w:rsidRPr="0003093E">
                <w:rPr>
                  <w:rStyle w:val="a3"/>
                  <w:rFonts w:ascii="微軟正黑體" w:eastAsia="微軟正黑體" w:hAnsi="微軟正黑體" w:cs="Arial"/>
                  <w:color w:val="003399"/>
                  <w:sz w:val="22"/>
                  <w:szCs w:val="22"/>
                </w:rPr>
                <w:t>Online Access</w:t>
              </w:r>
            </w:hyperlink>
            <w:r w:rsidRPr="0003093E">
              <w:rPr>
                <w:rFonts w:ascii="微軟正黑體" w:eastAsia="微軟正黑體" w:hAnsi="微軟正黑體" w:cs="Arial"/>
                <w:color w:val="003399"/>
                <w:sz w:val="22"/>
                <w:szCs w:val="22"/>
              </w:rPr>
              <w:t>)</w:t>
            </w:r>
          </w:p>
          <w:p w14:paraId="5D1383BE" w14:textId="77777777" w:rsidR="006D51C0" w:rsidRPr="00EE5BE9" w:rsidRDefault="006D51C0" w:rsidP="0027599A">
            <w:pPr>
              <w:pStyle w:val="cdt4ke"/>
              <w:numPr>
                <w:ilvl w:val="0"/>
                <w:numId w:val="6"/>
              </w:numPr>
              <w:spacing w:before="40" w:beforeAutospacing="0" w:after="40" w:afterAutospacing="0"/>
              <w:ind w:left="714" w:hanging="357"/>
              <w:rPr>
                <w:rFonts w:ascii="微軟正黑體" w:eastAsia="微軟正黑體" w:hAnsi="微軟正黑體" w:cs="Arial"/>
                <w:color w:val="003399"/>
                <w:sz w:val="22"/>
                <w:szCs w:val="22"/>
              </w:rPr>
            </w:pPr>
            <w:r w:rsidRPr="00EE5BE9">
              <w:rPr>
                <w:rStyle w:val="ab"/>
                <w:rFonts w:ascii="微軟正黑體" w:eastAsia="微軟正黑體" w:hAnsi="微軟正黑體" w:cs="Arial"/>
                <w:color w:val="003399"/>
                <w:sz w:val="22"/>
                <w:szCs w:val="22"/>
                <w:u w:val="single"/>
              </w:rPr>
              <w:t>Jui-Hung Liu</w:t>
            </w:r>
            <w:r w:rsidRPr="00EE5BE9">
              <w:rPr>
                <w:rFonts w:ascii="微軟正黑體" w:eastAsia="微軟正黑體" w:hAnsi="微軟正黑體" w:cs="Arial"/>
                <w:color w:val="003399"/>
                <w:sz w:val="22"/>
                <w:szCs w:val="22"/>
              </w:rPr>
              <w:t>, Jien-C</w:t>
            </w:r>
            <w:r w:rsidRPr="0003093E">
              <w:rPr>
                <w:rFonts w:ascii="微軟正黑體" w:eastAsia="微軟正黑體" w:hAnsi="微軟正黑體" w:cs="Arial"/>
                <w:color w:val="003399"/>
                <w:sz w:val="22"/>
                <w:szCs w:val="22"/>
              </w:rPr>
              <w:t>hen</w:t>
            </w:r>
            <w:r w:rsidRPr="00EE5BE9">
              <w:rPr>
                <w:rFonts w:ascii="微軟正黑體" w:eastAsia="微軟正黑體" w:hAnsi="微軟正黑體" w:cs="Arial"/>
                <w:color w:val="003399"/>
                <w:sz w:val="22"/>
                <w:szCs w:val="22"/>
              </w:rPr>
              <w:t xml:space="preserve"> Chen, Wen-Jeng Lai, and Wei-Nian Su, "</w:t>
            </w:r>
            <w:r w:rsidRPr="00EE5BE9">
              <w:rPr>
                <w:rStyle w:val="ab"/>
                <w:rFonts w:ascii="微軟正黑體" w:eastAsia="微軟正黑體" w:hAnsi="微軟正黑體" w:cs="Arial"/>
                <w:color w:val="003399"/>
                <w:sz w:val="22"/>
                <w:szCs w:val="22"/>
              </w:rPr>
              <w:t>Evaluation of the Power Output Performance Improvement of a 2 MW Wind Turbine</w:t>
            </w:r>
            <w:r w:rsidRPr="00EE5BE9">
              <w:rPr>
                <w:rFonts w:ascii="微軟正黑體" w:eastAsia="微軟正黑體" w:hAnsi="微軟正黑體" w:cs="Arial"/>
                <w:color w:val="003399"/>
                <w:sz w:val="22"/>
                <w:szCs w:val="22"/>
              </w:rPr>
              <w:t>", MATEC Web of Conferences 201, 01005 (</w:t>
            </w:r>
            <w:r w:rsidRPr="00EE5BE9">
              <w:rPr>
                <w:rStyle w:val="ab"/>
                <w:rFonts w:ascii="微軟正黑體" w:eastAsia="微軟正黑體" w:hAnsi="微軟正黑體" w:cs="Arial"/>
                <w:color w:val="003399"/>
                <w:sz w:val="22"/>
                <w:szCs w:val="22"/>
              </w:rPr>
              <w:t>EI</w:t>
            </w:r>
            <w:r w:rsidRPr="00EE5BE9">
              <w:rPr>
                <w:rFonts w:ascii="微軟正黑體" w:eastAsia="微軟正黑體" w:hAnsi="微軟正黑體" w:cs="Arial"/>
                <w:color w:val="003399"/>
                <w:sz w:val="22"/>
                <w:szCs w:val="22"/>
              </w:rPr>
              <w:t xml:space="preserve">)(Open Access, </w:t>
            </w:r>
            <w:hyperlink r:id="rId16" w:tgtFrame="_blank" w:history="1">
              <w:r w:rsidRPr="00EE5BE9">
                <w:rPr>
                  <w:rStyle w:val="a3"/>
                  <w:rFonts w:ascii="微軟正黑體" w:eastAsia="微軟正黑體" w:hAnsi="微軟正黑體" w:cs="Arial"/>
                  <w:color w:val="003399"/>
                  <w:sz w:val="22"/>
                  <w:szCs w:val="22"/>
                </w:rPr>
                <w:t>online</w:t>
              </w:r>
            </w:hyperlink>
            <w:r w:rsidRPr="00EE5BE9">
              <w:rPr>
                <w:rFonts w:ascii="微軟正黑體" w:eastAsia="微軟正黑體" w:hAnsi="微軟正黑體" w:cs="Arial"/>
                <w:color w:val="003399"/>
                <w:sz w:val="22"/>
                <w:szCs w:val="22"/>
              </w:rPr>
              <w:t xml:space="preserve"> 14, Sep., </w:t>
            </w:r>
            <w:r w:rsidRPr="00EE5BE9">
              <w:rPr>
                <w:rStyle w:val="ab"/>
                <w:rFonts w:ascii="微軟正黑體" w:eastAsia="微軟正黑體" w:hAnsi="微軟正黑體" w:cs="Arial"/>
                <w:color w:val="003399"/>
                <w:sz w:val="22"/>
                <w:szCs w:val="22"/>
              </w:rPr>
              <w:t>2018</w:t>
            </w:r>
            <w:r w:rsidRPr="00EE5BE9">
              <w:rPr>
                <w:rFonts w:ascii="微軟正黑體" w:eastAsia="微軟正黑體" w:hAnsi="微軟正黑體" w:cs="Arial"/>
                <w:color w:val="003399"/>
                <w:sz w:val="22"/>
                <w:szCs w:val="22"/>
              </w:rPr>
              <w:t>).</w:t>
            </w:r>
          </w:p>
          <w:p w14:paraId="50B1EEE2" w14:textId="77777777" w:rsidR="006D51C0" w:rsidRPr="00EE5BE9" w:rsidRDefault="006D51C0" w:rsidP="0027599A">
            <w:pPr>
              <w:pStyle w:val="cdt4ke"/>
              <w:numPr>
                <w:ilvl w:val="0"/>
                <w:numId w:val="6"/>
              </w:numPr>
              <w:spacing w:before="40" w:beforeAutospacing="0" w:after="40" w:afterAutospacing="0"/>
              <w:ind w:left="714" w:hanging="357"/>
              <w:rPr>
                <w:rFonts w:ascii="微軟正黑體" w:eastAsia="微軟正黑體" w:hAnsi="微軟正黑體" w:cs="Arial"/>
                <w:color w:val="003399"/>
                <w:sz w:val="22"/>
                <w:szCs w:val="22"/>
              </w:rPr>
            </w:pPr>
            <w:r w:rsidRPr="00EE5BE9">
              <w:rPr>
                <w:rStyle w:val="ab"/>
                <w:rFonts w:ascii="微軟正黑體" w:eastAsia="微軟正黑體" w:hAnsi="微軟正黑體" w:cs="Arial"/>
                <w:color w:val="003399"/>
                <w:sz w:val="22"/>
                <w:szCs w:val="22"/>
                <w:u w:val="single"/>
              </w:rPr>
              <w:t>Jui-Hung Liu</w:t>
            </w:r>
            <w:r w:rsidRPr="00EE5BE9">
              <w:rPr>
                <w:rFonts w:ascii="微軟正黑體" w:eastAsia="微軟正黑體" w:hAnsi="微軟正黑體" w:cs="Arial"/>
                <w:color w:val="003399"/>
                <w:sz w:val="22"/>
                <w:szCs w:val="22"/>
              </w:rPr>
              <w:t xml:space="preserve"> and Jien-Chen Chen, "</w:t>
            </w:r>
            <w:r w:rsidRPr="00EE5BE9">
              <w:rPr>
                <w:rStyle w:val="ab"/>
                <w:rFonts w:ascii="微軟正黑體" w:eastAsia="微軟正黑體" w:hAnsi="微軟正黑體" w:cs="Arial"/>
                <w:color w:val="003399"/>
                <w:sz w:val="22"/>
                <w:szCs w:val="22"/>
              </w:rPr>
              <w:t>Upgrade of a Yaw System and its Operation Strategy to a 2 MW Wind Turbine</w:t>
            </w:r>
            <w:r w:rsidRPr="00EE5BE9">
              <w:rPr>
                <w:rFonts w:ascii="微軟正黑體" w:eastAsia="微軟正黑體" w:hAnsi="微軟正黑體" w:cs="Arial"/>
                <w:color w:val="003399"/>
                <w:sz w:val="22"/>
                <w:szCs w:val="22"/>
              </w:rPr>
              <w:t xml:space="preserve"> ", MATEC Web of Conferences 201, 01006 (</w:t>
            </w:r>
            <w:r w:rsidRPr="00EE5BE9">
              <w:rPr>
                <w:rStyle w:val="ab"/>
                <w:rFonts w:ascii="微軟正黑體" w:eastAsia="微軟正黑體" w:hAnsi="微軟正黑體" w:cs="Arial"/>
                <w:color w:val="003399"/>
                <w:sz w:val="22"/>
                <w:szCs w:val="22"/>
              </w:rPr>
              <w:t xml:space="preserve">EI) </w:t>
            </w:r>
            <w:r w:rsidRPr="00EE5BE9">
              <w:rPr>
                <w:rFonts w:ascii="微軟正黑體" w:eastAsia="微軟正黑體" w:hAnsi="微軟正黑體" w:cs="Arial"/>
                <w:color w:val="003399"/>
                <w:sz w:val="22"/>
                <w:szCs w:val="22"/>
              </w:rPr>
              <w:t xml:space="preserve">(Open Access, </w:t>
            </w:r>
            <w:hyperlink r:id="rId17" w:tgtFrame="_blank" w:history="1">
              <w:r w:rsidRPr="00EE5BE9">
                <w:rPr>
                  <w:rStyle w:val="a3"/>
                  <w:rFonts w:ascii="微軟正黑體" w:eastAsia="微軟正黑體" w:hAnsi="微軟正黑體" w:cs="Arial"/>
                  <w:color w:val="003399"/>
                  <w:sz w:val="22"/>
                  <w:szCs w:val="22"/>
                </w:rPr>
                <w:t>online</w:t>
              </w:r>
            </w:hyperlink>
            <w:r w:rsidRPr="00EE5BE9">
              <w:rPr>
                <w:rFonts w:ascii="微軟正黑體" w:eastAsia="微軟正黑體" w:hAnsi="微軟正黑體" w:cs="Arial"/>
                <w:color w:val="003399"/>
                <w:sz w:val="22"/>
                <w:szCs w:val="22"/>
              </w:rPr>
              <w:t xml:space="preserve"> 14, Sep., </w:t>
            </w:r>
            <w:r w:rsidRPr="00EE5BE9">
              <w:rPr>
                <w:rStyle w:val="ab"/>
                <w:rFonts w:ascii="微軟正黑體" w:eastAsia="微軟正黑體" w:hAnsi="微軟正黑體" w:cs="Arial"/>
                <w:color w:val="003399"/>
                <w:sz w:val="22"/>
                <w:szCs w:val="22"/>
              </w:rPr>
              <w:t>2018</w:t>
            </w:r>
            <w:r w:rsidRPr="00EE5BE9">
              <w:rPr>
                <w:rFonts w:ascii="微軟正黑體" w:eastAsia="微軟正黑體" w:hAnsi="微軟正黑體" w:cs="Arial"/>
                <w:color w:val="003399"/>
                <w:sz w:val="22"/>
                <w:szCs w:val="22"/>
              </w:rPr>
              <w:t xml:space="preserve">). </w:t>
            </w:r>
          </w:p>
          <w:p w14:paraId="4C30D523" w14:textId="372C6D5E" w:rsidR="00853A70" w:rsidRPr="00EE5BE9" w:rsidRDefault="004147C5" w:rsidP="0027599A">
            <w:pPr>
              <w:pStyle w:val="Web"/>
              <w:numPr>
                <w:ilvl w:val="0"/>
                <w:numId w:val="6"/>
              </w:numPr>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Mao-Hsiung Chiang, Ching-Sung Wang, and Jui-Hung Liu, “Feedback linearization control for a wind turbine driven by a variable-speed pump-controlled hydraulic servo system”, 2014 11th IEEE International Conference on Control &amp; Automation (ICCA) June 18-20, 2014. Taichung, Taiwan, pp.815-820 (EI) </w:t>
            </w:r>
          </w:p>
          <w:p w14:paraId="086D7237" w14:textId="77777777" w:rsidR="00853A70" w:rsidRPr="00EE5BE9" w:rsidRDefault="004147C5" w:rsidP="0027599A">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Feng-Tai Wu, Chun-</w:t>
            </w:r>
            <w:proofErr w:type="spellStart"/>
            <w:r w:rsidRPr="00EE5BE9">
              <w:rPr>
                <w:rFonts w:ascii="微軟正黑體" w:eastAsia="微軟正黑體" w:hAnsi="微軟正黑體" w:hint="eastAsia"/>
                <w:color w:val="003399"/>
                <w:sz w:val="22"/>
                <w:szCs w:val="22"/>
              </w:rPr>
              <w:t>Chieh</w:t>
            </w:r>
            <w:proofErr w:type="spellEnd"/>
            <w:r w:rsidRPr="00EE5BE9">
              <w:rPr>
                <w:rFonts w:ascii="微軟正黑體" w:eastAsia="微軟正黑體" w:hAnsi="微軟正黑體" w:hint="eastAsia"/>
                <w:color w:val="003399"/>
                <w:sz w:val="22"/>
                <w:szCs w:val="22"/>
              </w:rPr>
              <w:t xml:space="preserve"> Wang, </w:t>
            </w: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Chia-Ming Chang, </w:t>
            </w:r>
            <w:proofErr w:type="spellStart"/>
            <w:r w:rsidRPr="00EE5BE9">
              <w:rPr>
                <w:rFonts w:ascii="微軟正黑體" w:eastAsia="微軟正黑體" w:hAnsi="微軟正黑體" w:hint="eastAsia"/>
                <w:color w:val="003399"/>
                <w:sz w:val="22"/>
                <w:szCs w:val="22"/>
              </w:rPr>
              <w:t>Ya</w:t>
            </w:r>
            <w:proofErr w:type="spellEnd"/>
            <w:r w:rsidRPr="00EE5BE9">
              <w:rPr>
                <w:rFonts w:ascii="微軟正黑體" w:eastAsia="微軟正黑體" w:hAnsi="微軟正黑體" w:hint="eastAsia"/>
                <w:color w:val="003399"/>
                <w:sz w:val="22"/>
                <w:szCs w:val="22"/>
              </w:rPr>
              <w:t>-Ping Lee, “Construction of Wind Turbine Bearing Vibration Monitoring and Performance Assessment System”, Journal of Signal and Information Processing, (4),pp.430-438,2013. (IF: 0.19)</w:t>
            </w:r>
          </w:p>
          <w:p w14:paraId="69C35AEE" w14:textId="77777777" w:rsidR="00853A70" w:rsidRPr="00EE5BE9" w:rsidRDefault="004147C5" w:rsidP="0027599A">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YT Tseng, TY Hung, JH Liu*, “A Fiber Splicing-Plane-Inspection Technique Using Lens–Fiber Interference for the Cascaded Fiber Fabrication”, Journal of </w:t>
            </w:r>
            <w:proofErr w:type="spellStart"/>
            <w:r w:rsidRPr="00EE5BE9">
              <w:rPr>
                <w:rFonts w:ascii="微軟正黑體" w:eastAsia="微軟正黑體" w:hAnsi="微軟正黑體" w:hint="eastAsia"/>
                <w:color w:val="003399"/>
                <w:sz w:val="22"/>
                <w:szCs w:val="22"/>
              </w:rPr>
              <w:t>lightwave</w:t>
            </w:r>
            <w:proofErr w:type="spellEnd"/>
            <w:r w:rsidRPr="00EE5BE9">
              <w:rPr>
                <w:rFonts w:ascii="微軟正黑體" w:eastAsia="微軟正黑體" w:hAnsi="微軟正黑體" w:hint="eastAsia"/>
                <w:color w:val="003399"/>
                <w:sz w:val="22"/>
                <w:szCs w:val="22"/>
              </w:rPr>
              <w:t xml:space="preserve"> technology, 25 (3), 803-810, 2007. (SCI, IF: 2.862)</w:t>
            </w:r>
          </w:p>
          <w:p w14:paraId="06844A16" w14:textId="77777777" w:rsidR="00853A70" w:rsidRPr="00EE5BE9" w:rsidRDefault="004147C5" w:rsidP="0027599A">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YT Tseng, TY Hung, JH Liu*, CH Chang, “Optical fiber polishing automation with on-line force sensing”, International Journal of Machine Tools and Manufacture, 47 (6), 892-899, 2007. (SCI, IF: 2.743)</w:t>
            </w:r>
          </w:p>
          <w:p w14:paraId="1C1AD781" w14:textId="77777777" w:rsidR="00853A70" w:rsidRPr="00EE5BE9" w:rsidRDefault="004147C5" w:rsidP="0027599A">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YT Tseng, JH Liu*, TY Hung, FP Huang, “Automation of active quadrangular pyramid-shaped fiber </w:t>
            </w:r>
            <w:proofErr w:type="spellStart"/>
            <w:r w:rsidRPr="00EE5BE9">
              <w:rPr>
                <w:rFonts w:ascii="微軟正黑體" w:eastAsia="微軟正黑體" w:hAnsi="微軟正黑體" w:hint="eastAsia"/>
                <w:color w:val="003399"/>
                <w:sz w:val="22"/>
                <w:szCs w:val="22"/>
              </w:rPr>
              <w:t>endface</w:t>
            </w:r>
            <w:proofErr w:type="spellEnd"/>
            <w:r w:rsidRPr="00EE5BE9">
              <w:rPr>
                <w:rFonts w:ascii="微軟正黑體" w:eastAsia="微軟正黑體" w:hAnsi="微軟正黑體" w:hint="eastAsia"/>
                <w:color w:val="003399"/>
                <w:sz w:val="22"/>
                <w:szCs w:val="22"/>
              </w:rPr>
              <w:t xml:space="preserve"> polishing method”, IEEE Transactions on Advanced Packaging, 29 (3), 599-606, 2006. (SCI, IF:1.12)</w:t>
            </w:r>
          </w:p>
          <w:p w14:paraId="4CCA3B77" w14:textId="77777777" w:rsidR="00853A70" w:rsidRPr="00EE5BE9" w:rsidRDefault="004147C5" w:rsidP="0027599A">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YT Tseng, JH Liu*, “High-speed and precise positioning of an XY table”, Control engineering practice, 11 (4), 357-365, 2003. (SCI, IF: 1.912)</w:t>
            </w:r>
          </w:p>
          <w:p w14:paraId="11035D7E" w14:textId="77777777" w:rsidR="006D51C0" w:rsidRPr="00EE5BE9" w:rsidRDefault="006D51C0" w:rsidP="001B3E0F">
            <w:pPr>
              <w:pStyle w:val="cdt4ke"/>
              <w:numPr>
                <w:ilvl w:val="0"/>
                <w:numId w:val="6"/>
              </w:numPr>
              <w:spacing w:before="0" w:beforeAutospacing="0" w:after="0" w:afterAutospacing="0"/>
              <w:rPr>
                <w:rFonts w:ascii="微軟正黑體" w:eastAsia="微軟正黑體" w:hAnsi="微軟正黑體" w:cs="Arial"/>
                <w:color w:val="003399"/>
                <w:sz w:val="22"/>
                <w:szCs w:val="22"/>
              </w:rPr>
            </w:pPr>
            <w:r w:rsidRPr="00EE5BE9">
              <w:rPr>
                <w:rStyle w:val="ab"/>
                <w:rFonts w:ascii="微軟正黑體" w:eastAsia="微軟正黑體" w:hAnsi="微軟正黑體" w:cs="Arial"/>
                <w:color w:val="003399"/>
                <w:sz w:val="22"/>
                <w:szCs w:val="22"/>
              </w:rPr>
              <w:t>劉瑞弘</w:t>
            </w:r>
            <w:r w:rsidRPr="00EE5BE9">
              <w:rPr>
                <w:rFonts w:ascii="微軟正黑體" w:eastAsia="微軟正黑體" w:hAnsi="微軟正黑體" w:cs="Arial"/>
                <w:color w:val="003399"/>
                <w:sz w:val="22"/>
                <w:szCs w:val="22"/>
              </w:rPr>
              <w:t>, 沈毓泰, 陳錦城, 張永源, 林其光, 王俊傑, 偕</w:t>
            </w:r>
            <w:proofErr w:type="gramStart"/>
            <w:r w:rsidRPr="00EE5BE9">
              <w:rPr>
                <w:rFonts w:ascii="微軟正黑體" w:eastAsia="微軟正黑體" w:hAnsi="微軟正黑體" w:cs="Arial"/>
                <w:color w:val="003399"/>
                <w:sz w:val="22"/>
                <w:szCs w:val="22"/>
              </w:rPr>
              <w:t>睿</w:t>
            </w:r>
            <w:proofErr w:type="gramEnd"/>
            <w:r w:rsidRPr="00EE5BE9">
              <w:rPr>
                <w:rFonts w:ascii="微軟正黑體" w:eastAsia="微軟正黑體" w:hAnsi="微軟正黑體" w:cs="Arial"/>
                <w:color w:val="003399"/>
                <w:sz w:val="22"/>
                <w:szCs w:val="22"/>
              </w:rPr>
              <w:t>仁, 賴文政, 蘇煒年, "風力發電機</w:t>
            </w:r>
            <w:proofErr w:type="gramStart"/>
            <w:r w:rsidRPr="00EE5BE9">
              <w:rPr>
                <w:rFonts w:ascii="微軟正黑體" w:eastAsia="微軟正黑體" w:hAnsi="微軟正黑體" w:cs="Arial"/>
                <w:color w:val="003399"/>
                <w:sz w:val="22"/>
                <w:szCs w:val="22"/>
              </w:rPr>
              <w:t>齒輪箱與傳動</w:t>
            </w:r>
            <w:proofErr w:type="gramEnd"/>
            <w:r w:rsidRPr="00EE5BE9">
              <w:rPr>
                <w:rFonts w:ascii="微軟正黑體" w:eastAsia="微軟正黑體" w:hAnsi="微軟正黑體" w:cs="Arial"/>
                <w:color w:val="003399"/>
                <w:sz w:val="22"/>
                <w:szCs w:val="22"/>
              </w:rPr>
              <w:t xml:space="preserve">鏈振動之故障診斷與分析", </w:t>
            </w:r>
            <w:r w:rsidRPr="00EE5BE9">
              <w:rPr>
                <w:rStyle w:val="ab"/>
                <w:rFonts w:ascii="微軟正黑體" w:eastAsia="微軟正黑體" w:hAnsi="微軟正黑體" w:cs="Arial"/>
                <w:color w:val="003399"/>
                <w:sz w:val="22"/>
                <w:szCs w:val="22"/>
              </w:rPr>
              <w:t>機械新刊, Jan, 2019</w:t>
            </w:r>
            <w:r w:rsidRPr="00EE5BE9">
              <w:rPr>
                <w:rFonts w:ascii="微軟正黑體" w:eastAsia="微軟正黑體" w:hAnsi="微軟正黑體" w:cs="Arial"/>
                <w:color w:val="003399"/>
                <w:sz w:val="22"/>
                <w:szCs w:val="22"/>
              </w:rPr>
              <w:t>.</w:t>
            </w:r>
          </w:p>
          <w:p w14:paraId="49266631" w14:textId="77777777" w:rsidR="006D51C0" w:rsidRPr="00EE5BE9" w:rsidRDefault="006D51C0" w:rsidP="001B3E0F">
            <w:pPr>
              <w:pStyle w:val="cdt4ke"/>
              <w:numPr>
                <w:ilvl w:val="0"/>
                <w:numId w:val="6"/>
              </w:numPr>
              <w:spacing w:before="0" w:beforeAutospacing="0" w:after="0" w:afterAutospacing="0"/>
              <w:rPr>
                <w:rFonts w:ascii="微軟正黑體" w:eastAsia="微軟正黑體" w:hAnsi="微軟正黑體" w:cs="Arial"/>
                <w:color w:val="003399"/>
                <w:sz w:val="22"/>
                <w:szCs w:val="22"/>
              </w:rPr>
            </w:pPr>
            <w:r w:rsidRPr="00EE5BE9">
              <w:rPr>
                <w:rStyle w:val="ab"/>
                <w:rFonts w:ascii="微軟正黑體" w:eastAsia="微軟正黑體" w:hAnsi="微軟正黑體" w:cs="Arial"/>
                <w:color w:val="003399"/>
                <w:sz w:val="22"/>
                <w:szCs w:val="22"/>
              </w:rPr>
              <w:t>劉瑞弘</w:t>
            </w:r>
            <w:r w:rsidRPr="00EE5BE9">
              <w:rPr>
                <w:rFonts w:ascii="微軟正黑體" w:eastAsia="微軟正黑體" w:hAnsi="微軟正黑體" w:cs="Arial"/>
                <w:color w:val="003399"/>
                <w:sz w:val="22"/>
                <w:szCs w:val="22"/>
              </w:rPr>
              <w:t>, "</w:t>
            </w:r>
            <w:r w:rsidRPr="00EE5BE9">
              <w:rPr>
                <w:rStyle w:val="ab"/>
                <w:rFonts w:ascii="微軟正黑體" w:eastAsia="微軟正黑體" w:hAnsi="微軟正黑體" w:cs="Arial"/>
                <w:b w:val="0"/>
                <w:color w:val="003399"/>
                <w:sz w:val="22"/>
                <w:szCs w:val="22"/>
              </w:rPr>
              <w:t>極端風</w:t>
            </w:r>
            <w:proofErr w:type="gramStart"/>
            <w:r w:rsidRPr="00EE5BE9">
              <w:rPr>
                <w:rStyle w:val="ab"/>
                <w:rFonts w:ascii="微軟正黑體" w:eastAsia="微軟正黑體" w:hAnsi="微軟正黑體" w:cs="Arial"/>
                <w:b w:val="0"/>
                <w:color w:val="003399"/>
                <w:sz w:val="22"/>
                <w:szCs w:val="22"/>
              </w:rPr>
              <w:t>況</w:t>
            </w:r>
            <w:proofErr w:type="gramEnd"/>
            <w:r w:rsidRPr="00EE5BE9">
              <w:rPr>
                <w:rFonts w:ascii="微軟正黑體" w:eastAsia="微軟正黑體" w:hAnsi="微軟正黑體" w:cs="Arial"/>
                <w:color w:val="003399"/>
                <w:sz w:val="22"/>
                <w:szCs w:val="22"/>
              </w:rPr>
              <w:t>下</w:t>
            </w:r>
            <w:r w:rsidRPr="00EE5BE9">
              <w:rPr>
                <w:rStyle w:val="ab"/>
                <w:rFonts w:ascii="微軟正黑體" w:eastAsia="微軟正黑體" w:hAnsi="微軟正黑體" w:cs="Arial"/>
                <w:b w:val="0"/>
                <w:color w:val="003399"/>
                <w:sz w:val="22"/>
                <w:szCs w:val="22"/>
              </w:rPr>
              <w:t>風力機</w:t>
            </w:r>
            <w:r w:rsidRPr="00EE5BE9">
              <w:rPr>
                <w:rFonts w:ascii="微軟正黑體" w:eastAsia="微軟正黑體" w:hAnsi="微軟正黑體" w:cs="Arial"/>
                <w:color w:val="003399"/>
                <w:sz w:val="22"/>
                <w:szCs w:val="22"/>
              </w:rPr>
              <w:t xml:space="preserve">之結構負載分析與操作策略", </w:t>
            </w:r>
            <w:hyperlink r:id="rId18" w:tgtFrame="_blank" w:history="1">
              <w:r w:rsidRPr="00EE5BE9">
                <w:rPr>
                  <w:rStyle w:val="a3"/>
                  <w:rFonts w:ascii="微軟正黑體" w:eastAsia="微軟正黑體" w:hAnsi="微軟正黑體" w:cs="Arial"/>
                  <w:color w:val="003399"/>
                  <w:sz w:val="22"/>
                  <w:szCs w:val="22"/>
                </w:rPr>
                <w:t>南</w:t>
              </w:r>
              <w:proofErr w:type="gramStart"/>
              <w:r w:rsidRPr="00EE5BE9">
                <w:rPr>
                  <w:rStyle w:val="a3"/>
                  <w:rFonts w:ascii="微軟正黑體" w:eastAsia="微軟正黑體" w:hAnsi="微軟正黑體" w:cs="Arial"/>
                  <w:color w:val="003399"/>
                  <w:sz w:val="22"/>
                  <w:szCs w:val="22"/>
                </w:rPr>
                <w:t>臺</w:t>
              </w:r>
              <w:proofErr w:type="gramEnd"/>
              <w:r w:rsidRPr="00EE5BE9">
                <w:rPr>
                  <w:rStyle w:val="a3"/>
                  <w:rFonts w:ascii="微軟正黑體" w:eastAsia="微軟正黑體" w:hAnsi="微軟正黑體" w:cs="Arial"/>
                  <w:color w:val="003399"/>
                  <w:sz w:val="22"/>
                  <w:szCs w:val="22"/>
                </w:rPr>
                <w:t>學報</w:t>
              </w:r>
            </w:hyperlink>
            <w:r w:rsidRPr="00EE5BE9">
              <w:rPr>
                <w:rFonts w:ascii="微軟正黑體" w:eastAsia="微軟正黑體" w:hAnsi="微軟正黑體" w:cs="Arial"/>
                <w:color w:val="003399"/>
                <w:sz w:val="22"/>
                <w:szCs w:val="22"/>
              </w:rPr>
              <w:t>, 24th, May, 2019.</w:t>
            </w:r>
          </w:p>
          <w:p w14:paraId="055828A3" w14:textId="77777777" w:rsidR="00853A70" w:rsidRPr="00EE5BE9" w:rsidRDefault="004147C5" w:rsidP="001B3E0F">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劉瑞弘、陳錦城 (2016年04月), 全球離岸風力機系統技術發展現況, 工程會刊, 89(2), 101-110, 本人為第一作者、通訊作者。</w:t>
            </w:r>
          </w:p>
          <w:p w14:paraId="221BB7FA" w14:textId="77777777" w:rsidR="00853A70" w:rsidRPr="00EE5BE9" w:rsidRDefault="004147C5" w:rsidP="001B3E0F">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吳孟儒、陳錦城、劉瑞弘、張家銘 (2015年10月), MW</w:t>
            </w:r>
            <w:proofErr w:type="gramStart"/>
            <w:r w:rsidRPr="00EE5BE9">
              <w:rPr>
                <w:rFonts w:ascii="微軟正黑體" w:eastAsia="微軟正黑體" w:hAnsi="微軟正黑體" w:hint="eastAsia"/>
                <w:color w:val="003399"/>
                <w:sz w:val="22"/>
                <w:szCs w:val="22"/>
              </w:rPr>
              <w:t>級陸域</w:t>
            </w:r>
            <w:proofErr w:type="gramEnd"/>
            <w:r w:rsidRPr="00EE5BE9">
              <w:rPr>
                <w:rFonts w:ascii="微軟正黑體" w:eastAsia="微軟正黑體" w:hAnsi="微軟正黑體" w:hint="eastAsia"/>
                <w:color w:val="003399"/>
                <w:sz w:val="22"/>
                <w:szCs w:val="22"/>
              </w:rPr>
              <w:t>風力機</w:t>
            </w:r>
            <w:proofErr w:type="gramStart"/>
            <w:r w:rsidRPr="00EE5BE9">
              <w:rPr>
                <w:rFonts w:ascii="微軟正黑體" w:eastAsia="微軟正黑體" w:hAnsi="微軟正黑體" w:hint="eastAsia"/>
                <w:color w:val="003399"/>
                <w:sz w:val="22"/>
                <w:szCs w:val="22"/>
              </w:rPr>
              <w:t>之塔架振動</w:t>
            </w:r>
            <w:proofErr w:type="gramEnd"/>
            <w:r w:rsidRPr="00EE5BE9">
              <w:rPr>
                <w:rFonts w:ascii="微軟正黑體" w:eastAsia="微軟正黑體" w:hAnsi="微軟正黑體" w:hint="eastAsia"/>
                <w:color w:val="003399"/>
                <w:sz w:val="22"/>
                <w:szCs w:val="22"/>
              </w:rPr>
              <w:t>分析與檢測, 機械工業雜誌, (391), 103-114。</w:t>
            </w:r>
          </w:p>
          <w:p w14:paraId="1C6DC598" w14:textId="77777777" w:rsidR="00853A70" w:rsidRPr="00EE5BE9" w:rsidRDefault="004147C5" w:rsidP="001B3E0F">
            <w:pPr>
              <w:pStyle w:val="Web"/>
              <w:numPr>
                <w:ilvl w:val="0"/>
                <w:numId w:val="6"/>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陳錦城、劉瑞弘、張家銘、吳孟儒、彭致</w:t>
            </w:r>
            <w:proofErr w:type="gramStart"/>
            <w:r w:rsidRPr="00EE5BE9">
              <w:rPr>
                <w:rFonts w:ascii="微軟正黑體" w:eastAsia="微軟正黑體" w:hAnsi="微軟正黑體" w:hint="eastAsia"/>
                <w:color w:val="003399"/>
                <w:sz w:val="22"/>
                <w:szCs w:val="22"/>
              </w:rPr>
              <w:t>勛</w:t>
            </w:r>
            <w:proofErr w:type="gramEnd"/>
            <w:r w:rsidRPr="00EE5BE9">
              <w:rPr>
                <w:rFonts w:ascii="微軟正黑體" w:eastAsia="微軟正黑體" w:hAnsi="微軟正黑體" w:hint="eastAsia"/>
                <w:color w:val="003399"/>
                <w:sz w:val="22"/>
                <w:szCs w:val="22"/>
              </w:rPr>
              <w:t>、林其光、鄭屹 (2015年10月),“MW級風力機液壓系統性能改良案例分析”, 機械工業雜誌, (391), 115-125。</w:t>
            </w:r>
          </w:p>
          <w:p w14:paraId="3A420E8B"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吳孟儒、劉瑞弘、陳錦城、張家銘,“離岸風場運維策略與成本規劃介紹”, 機械工業雜誌, (379) 2014.</w:t>
            </w:r>
          </w:p>
          <w:p w14:paraId="1334B86D"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陳錦城、吳孟儒、張家銘、劉瑞弘、彭致</w:t>
            </w:r>
            <w:proofErr w:type="gramStart"/>
            <w:r w:rsidRPr="00EE5BE9">
              <w:rPr>
                <w:rFonts w:ascii="微軟正黑體" w:eastAsia="微軟正黑體" w:hAnsi="微軟正黑體" w:hint="eastAsia"/>
                <w:color w:val="003399"/>
                <w:sz w:val="22"/>
                <w:szCs w:val="22"/>
              </w:rPr>
              <w:t>勛</w:t>
            </w:r>
            <w:proofErr w:type="gramEnd"/>
            <w:r w:rsidRPr="00EE5BE9">
              <w:rPr>
                <w:rFonts w:ascii="微軟正黑體" w:eastAsia="微軟正黑體" w:hAnsi="微軟正黑體" w:hint="eastAsia"/>
                <w:color w:val="003399"/>
                <w:sz w:val="22"/>
                <w:szCs w:val="22"/>
              </w:rPr>
              <w:t>、林其光,“大型風力機軸承故障問題評析”, 機械工業雜誌, (379), 2014.</w:t>
            </w:r>
          </w:p>
          <w:p w14:paraId="6893DD7A"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吳孟儒、劉瑞弘、陳錦城、張家銘,“離岸風場運維策略與成本規劃介紹”, (379), 2014. </w:t>
            </w:r>
          </w:p>
          <w:p w14:paraId="0BA46DC9"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劉瑞弘、張家銘, 大型陸</w:t>
            </w:r>
            <w:proofErr w:type="gramStart"/>
            <w:r w:rsidRPr="00EE5BE9">
              <w:rPr>
                <w:rFonts w:ascii="微軟正黑體" w:eastAsia="微軟正黑體" w:hAnsi="微軟正黑體" w:hint="eastAsia"/>
                <w:color w:val="003399"/>
                <w:sz w:val="22"/>
                <w:szCs w:val="22"/>
              </w:rPr>
              <w:t>域風場運維</w:t>
            </w:r>
            <w:proofErr w:type="gramEnd"/>
            <w:r w:rsidRPr="00EE5BE9">
              <w:rPr>
                <w:rFonts w:ascii="微軟正黑體" w:eastAsia="微軟正黑體" w:hAnsi="微軟正黑體" w:hint="eastAsia"/>
                <w:color w:val="003399"/>
                <w:sz w:val="22"/>
                <w:szCs w:val="22"/>
              </w:rPr>
              <w:t xml:space="preserve">監控技術研究,「機械工業雜誌」, (367), pp. 79-86, 2013. </w:t>
            </w:r>
          </w:p>
          <w:p w14:paraId="3E14710A"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桂人傑、劉瑞弘、曾瑞堂, </w:t>
            </w:r>
            <w:proofErr w:type="gramStart"/>
            <w:r w:rsidRPr="00EE5BE9">
              <w:rPr>
                <w:rFonts w:ascii="微軟正黑體" w:eastAsia="微軟正黑體" w:hAnsi="微軟正黑體" w:hint="eastAsia"/>
                <w:color w:val="003399"/>
                <w:sz w:val="22"/>
                <w:szCs w:val="22"/>
              </w:rPr>
              <w:t>全球風電技術</w:t>
            </w:r>
            <w:proofErr w:type="gramEnd"/>
            <w:r w:rsidRPr="00EE5BE9">
              <w:rPr>
                <w:rFonts w:ascii="微軟正黑體" w:eastAsia="微軟正黑體" w:hAnsi="微軟正黑體" w:hint="eastAsia"/>
                <w:color w:val="003399"/>
                <w:sz w:val="22"/>
                <w:szCs w:val="22"/>
              </w:rPr>
              <w:t>發展分析及</w:t>
            </w:r>
            <w:proofErr w:type="gramStart"/>
            <w:r w:rsidRPr="00EE5BE9">
              <w:rPr>
                <w:rFonts w:ascii="微軟正黑體" w:eastAsia="微軟正黑體" w:hAnsi="微軟正黑體" w:hint="eastAsia"/>
                <w:color w:val="003399"/>
                <w:sz w:val="22"/>
                <w:szCs w:val="22"/>
              </w:rPr>
              <w:t>國內風電產業</w:t>
            </w:r>
            <w:proofErr w:type="gramEnd"/>
            <w:r w:rsidRPr="00EE5BE9">
              <w:rPr>
                <w:rFonts w:ascii="微軟正黑體" w:eastAsia="微軟正黑體" w:hAnsi="微軟正黑體" w:hint="eastAsia"/>
                <w:color w:val="003399"/>
                <w:sz w:val="22"/>
                <w:szCs w:val="22"/>
              </w:rPr>
              <w:t xml:space="preserve">之現況 , 「電機月刊」, (第三期(267)), pp.150-166, 2013. </w:t>
            </w:r>
          </w:p>
          <w:p w14:paraId="31416F3D"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劉瑞弘、王彥傑, 降低颱風下風力機負載的</w:t>
            </w:r>
            <w:proofErr w:type="gramStart"/>
            <w:r w:rsidRPr="00EE5BE9">
              <w:rPr>
                <w:rFonts w:ascii="微軟正黑體" w:eastAsia="微軟正黑體" w:hAnsi="微軟正黑體" w:hint="eastAsia"/>
                <w:color w:val="003399"/>
                <w:sz w:val="22"/>
                <w:szCs w:val="22"/>
              </w:rPr>
              <w:t>葉片旋角控制</w:t>
            </w:r>
            <w:proofErr w:type="gramEnd"/>
            <w:r w:rsidRPr="00EE5BE9">
              <w:rPr>
                <w:rFonts w:ascii="微軟正黑體" w:eastAsia="微軟正黑體" w:hAnsi="微軟正黑體" w:hint="eastAsia"/>
                <w:color w:val="003399"/>
                <w:sz w:val="22"/>
                <w:szCs w:val="22"/>
              </w:rPr>
              <w:t xml:space="preserve">,「機械工業雜誌」, (355), pp.122-131, 2012. </w:t>
            </w:r>
          </w:p>
          <w:p w14:paraId="36555280"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曾瑞堂、劉瑞弘、</w:t>
            </w:r>
            <w:proofErr w:type="gramStart"/>
            <w:r w:rsidRPr="00EE5BE9">
              <w:rPr>
                <w:rFonts w:ascii="微軟正黑體" w:eastAsia="微軟正黑體" w:hAnsi="微軟正黑體" w:hint="eastAsia"/>
                <w:color w:val="003399"/>
                <w:sz w:val="22"/>
                <w:szCs w:val="22"/>
              </w:rPr>
              <w:t>謝昆儒</w:t>
            </w:r>
            <w:proofErr w:type="gramEnd"/>
            <w:r w:rsidRPr="00EE5BE9">
              <w:rPr>
                <w:rFonts w:ascii="微軟正黑體" w:eastAsia="微軟正黑體" w:hAnsi="微軟正黑體" w:hint="eastAsia"/>
                <w:color w:val="003399"/>
                <w:sz w:val="22"/>
                <w:szCs w:val="22"/>
              </w:rPr>
              <w:t>, 全球風力機技術發展現況與未來趨勢 ,「工程(中國工程師學會</w:t>
            </w:r>
            <w:proofErr w:type="gramStart"/>
            <w:r w:rsidRPr="00EE5BE9">
              <w:rPr>
                <w:rFonts w:ascii="微軟正黑體" w:eastAsia="微軟正黑體" w:hAnsi="微軟正黑體" w:hint="eastAsia"/>
                <w:color w:val="003399"/>
                <w:sz w:val="22"/>
                <w:szCs w:val="22"/>
              </w:rPr>
              <w:t>會</w:t>
            </w:r>
            <w:proofErr w:type="gramEnd"/>
            <w:r w:rsidRPr="00EE5BE9">
              <w:rPr>
                <w:rFonts w:ascii="微軟正黑體" w:eastAsia="微軟正黑體" w:hAnsi="微軟正黑體" w:hint="eastAsia"/>
                <w:color w:val="003399"/>
                <w:sz w:val="22"/>
                <w:szCs w:val="22"/>
              </w:rPr>
              <w:t xml:space="preserve">刊)」, (4), pp.54-68, 2012. </w:t>
            </w:r>
          </w:p>
          <w:p w14:paraId="024ABC17"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曾瑞堂、劉瑞弘, </w:t>
            </w:r>
            <w:proofErr w:type="gramStart"/>
            <w:r w:rsidRPr="00EE5BE9">
              <w:rPr>
                <w:rFonts w:ascii="微軟正黑體" w:eastAsia="微軟正黑體" w:hAnsi="微軟正黑體" w:hint="eastAsia"/>
                <w:color w:val="003399"/>
                <w:sz w:val="22"/>
                <w:szCs w:val="22"/>
              </w:rPr>
              <w:t>大型風電調</w:t>
            </w:r>
            <w:proofErr w:type="gramEnd"/>
            <w:r w:rsidRPr="00EE5BE9">
              <w:rPr>
                <w:rFonts w:ascii="微軟正黑體" w:eastAsia="微軟正黑體" w:hAnsi="微軟正黑體" w:hint="eastAsia"/>
                <w:color w:val="003399"/>
                <w:sz w:val="22"/>
                <w:szCs w:val="22"/>
              </w:rPr>
              <w:t xml:space="preserve">速機構之技術現況 ,「機械工業雜誌」, (343), pp.51-59, 2011. </w:t>
            </w:r>
          </w:p>
          <w:p w14:paraId="081E6BB1"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劉瑞弘、王彥傑, 大型風力機故障模式分析 ,「機械工業雜誌」,(331), pp.26-32, 2010. </w:t>
            </w:r>
          </w:p>
          <w:p w14:paraId="121614A9"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鐘裕亮、吳宗亮, 風力機智慧維護系統介紹 , 機械工業雜誌」, (319), pp.53-60, 2009. </w:t>
            </w:r>
          </w:p>
          <w:p w14:paraId="74235A12"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風力機結構負載與共振模態之分析 ,「機械工業雜誌」, (319), pp.26-33, 2009. </w:t>
            </w:r>
          </w:p>
          <w:p w14:paraId="0B434876"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 變速</w:t>
            </w:r>
            <w:proofErr w:type="gramStart"/>
            <w:r w:rsidRPr="00EE5BE9">
              <w:rPr>
                <w:rFonts w:ascii="微軟正黑體" w:eastAsia="微軟正黑體" w:hAnsi="微軟正黑體" w:hint="eastAsia"/>
                <w:color w:val="003399"/>
                <w:sz w:val="22"/>
                <w:szCs w:val="22"/>
              </w:rPr>
              <w:t>風力機低風速</w:t>
            </w:r>
            <w:proofErr w:type="gramEnd"/>
            <w:r w:rsidRPr="00EE5BE9">
              <w:rPr>
                <w:rFonts w:ascii="微軟正黑體" w:eastAsia="微軟正黑體" w:hAnsi="微軟正黑體" w:hint="eastAsia"/>
                <w:color w:val="003399"/>
                <w:sz w:val="22"/>
                <w:szCs w:val="22"/>
              </w:rPr>
              <w:t xml:space="preserve">控制器之模擬分析 ,「先進工程學刊 Journal of Advanced Engineering」, (vol.4 no.1), pp.25-32, 2009. </w:t>
            </w:r>
          </w:p>
          <w:p w14:paraId="2F3F7F8E"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變速風力發電機功率控制器設計與分析,「機械工業雜誌」, (299), pp.30-43, 2008. </w:t>
            </w:r>
          </w:p>
          <w:p w14:paraId="320D3644" w14:textId="77777777" w:rsidR="00853A70" w:rsidRPr="00EE5BE9" w:rsidRDefault="004147C5" w:rsidP="001B3E0F">
            <w:pPr>
              <w:pStyle w:val="Web"/>
              <w:numPr>
                <w:ilvl w:val="0"/>
                <w:numId w:val="6"/>
              </w:numPr>
              <w:spacing w:before="75" w:beforeAutospacing="0" w:after="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風力發電機系統控制邏輯架構之研究 ,「機電整合雜誌」, (112), pp.170-182, 2007. </w:t>
            </w:r>
          </w:p>
        </w:tc>
      </w:tr>
      <w:tr w:rsidR="00853A70" w:rsidRPr="00EE5BE9" w14:paraId="40648368" w14:textId="77777777" w:rsidTr="001D0954">
        <w:trPr>
          <w:trHeight w:val="312"/>
          <w:tblCellSpacing w:w="0" w:type="dxa"/>
          <w:jc w:val="center"/>
        </w:trPr>
        <w:tc>
          <w:tcPr>
            <w:tcW w:w="10776" w:type="dxa"/>
            <w:gridSpan w:val="5"/>
            <w:shd w:val="clear" w:color="auto" w:fill="739ACE"/>
            <w:vAlign w:val="center"/>
            <w:hideMark/>
          </w:tcPr>
          <w:p w14:paraId="321A921F"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hint="eastAsia"/>
                <w:b/>
                <w:bCs/>
                <w:sz w:val="22"/>
                <w:szCs w:val="22"/>
              </w:rPr>
              <w:t xml:space="preserve">　</w:t>
            </w:r>
            <w:r w:rsidRPr="00EE5BE9">
              <w:rPr>
                <w:rFonts w:ascii="微軟正黑體" w:eastAsia="微軟正黑體" w:hAnsi="微軟正黑體" w:hint="eastAsia"/>
                <w:b/>
                <w:bCs/>
                <w:color w:val="EBF6F7"/>
                <w:sz w:val="22"/>
                <w:szCs w:val="22"/>
              </w:rPr>
              <w:t>研討會論文</w:t>
            </w:r>
          </w:p>
        </w:tc>
      </w:tr>
      <w:tr w:rsidR="00853A70" w:rsidRPr="00EE5BE9" w14:paraId="3EDF998B" w14:textId="77777777" w:rsidTr="001D0954">
        <w:trPr>
          <w:trHeight w:val="360"/>
          <w:tblCellSpacing w:w="0" w:type="dxa"/>
          <w:jc w:val="center"/>
        </w:trPr>
        <w:tc>
          <w:tcPr>
            <w:tcW w:w="10776" w:type="dxa"/>
            <w:gridSpan w:val="5"/>
            <w:vAlign w:val="center"/>
            <w:hideMark/>
          </w:tcPr>
          <w:p w14:paraId="59F2D0E3" w14:textId="52C0B278" w:rsidR="001D0954" w:rsidRPr="001D0954" w:rsidRDefault="001D0954"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proofErr w:type="spellStart"/>
            <w:r w:rsidRPr="001D0954">
              <w:rPr>
                <w:rStyle w:val="ab"/>
                <w:rFonts w:ascii="微軟正黑體" w:eastAsia="微軟正黑體" w:hAnsi="微軟正黑體" w:cs="Times New Roman"/>
                <w:b w:val="0"/>
                <w:bCs w:val="0"/>
                <w:color w:val="003399"/>
                <w:sz w:val="22"/>
                <w:szCs w:val="22"/>
              </w:rPr>
              <w:t>Jui</w:t>
            </w:r>
            <w:proofErr w:type="spellEnd"/>
            <w:r w:rsidRPr="001D0954">
              <w:rPr>
                <w:rStyle w:val="ab"/>
                <w:rFonts w:ascii="微軟正黑體" w:eastAsia="微軟正黑體" w:hAnsi="微軟正黑體" w:cs="Times New Roman"/>
                <w:b w:val="0"/>
                <w:bCs w:val="0"/>
                <w:color w:val="003399"/>
                <w:sz w:val="22"/>
                <w:szCs w:val="22"/>
              </w:rPr>
              <w:t xml:space="preserve">-Hung Liu, Nelson T. </w:t>
            </w:r>
            <w:proofErr w:type="spellStart"/>
            <w:r w:rsidRPr="001D0954">
              <w:rPr>
                <w:rStyle w:val="ab"/>
                <w:rFonts w:ascii="微軟正黑體" w:eastAsia="微軟正黑體" w:hAnsi="微軟正黑體" w:cs="Times New Roman"/>
                <w:b w:val="0"/>
                <w:bCs w:val="0"/>
                <w:color w:val="003399"/>
                <w:sz w:val="22"/>
                <w:szCs w:val="22"/>
              </w:rPr>
              <w:t>Corbita</w:t>
            </w:r>
            <w:proofErr w:type="spellEnd"/>
            <w:r w:rsidRPr="001D0954">
              <w:rPr>
                <w:rStyle w:val="ab"/>
                <w:rFonts w:ascii="微軟正黑體" w:eastAsia="微軟正黑體" w:hAnsi="微軟正黑體" w:cs="Times New Roman"/>
                <w:b w:val="0"/>
                <w:bCs w:val="0"/>
                <w:color w:val="003399"/>
                <w:sz w:val="22"/>
                <w:szCs w:val="22"/>
              </w:rPr>
              <w:t xml:space="preserve"> Jr., and Jenny Tsai,   Monitoring of Performance Index of Wind Turbines using Neural Network Model Data Analysis from SCADA Data, 2022, ISME第七屆台灣機電工程國際學會全國學術研討會。</w:t>
            </w:r>
          </w:p>
          <w:p w14:paraId="19E5D4FF" w14:textId="0592DDA1" w:rsidR="001D0954" w:rsidRDefault="001D0954"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r w:rsidRPr="001D0954">
              <w:rPr>
                <w:rStyle w:val="ab"/>
                <w:rFonts w:ascii="微軟正黑體" w:eastAsia="微軟正黑體" w:hAnsi="微軟正黑體" w:cs="Times New Roman"/>
                <w:b w:val="0"/>
                <w:bCs w:val="0"/>
                <w:color w:val="003399"/>
                <w:sz w:val="22"/>
                <w:szCs w:val="22"/>
              </w:rPr>
              <w:t xml:space="preserve">Yu-Jen Chen; </w:t>
            </w:r>
            <w:proofErr w:type="spellStart"/>
            <w:r w:rsidRPr="001D0954">
              <w:rPr>
                <w:rStyle w:val="ab"/>
                <w:rFonts w:ascii="微軟正黑體" w:eastAsia="微軟正黑體" w:hAnsi="微軟正黑體" w:cs="Times New Roman"/>
                <w:b w:val="0"/>
                <w:bCs w:val="0"/>
                <w:color w:val="003399"/>
                <w:sz w:val="22"/>
                <w:szCs w:val="22"/>
              </w:rPr>
              <w:t>Jui</w:t>
            </w:r>
            <w:proofErr w:type="spellEnd"/>
            <w:r w:rsidRPr="001D0954">
              <w:rPr>
                <w:rStyle w:val="ab"/>
                <w:rFonts w:ascii="微軟正黑體" w:eastAsia="微軟正黑體" w:hAnsi="微軟正黑體" w:cs="Times New Roman"/>
                <w:b w:val="0"/>
                <w:bCs w:val="0"/>
                <w:color w:val="003399"/>
                <w:sz w:val="22"/>
                <w:szCs w:val="22"/>
              </w:rPr>
              <w:t>-Hung Liu; Yi-</w:t>
            </w:r>
            <w:proofErr w:type="spellStart"/>
            <w:r w:rsidRPr="001D0954">
              <w:rPr>
                <w:rStyle w:val="ab"/>
                <w:rFonts w:ascii="微軟正黑體" w:eastAsia="微軟正黑體" w:hAnsi="微軟正黑體" w:cs="Times New Roman"/>
                <w:b w:val="0"/>
                <w:bCs w:val="0"/>
                <w:color w:val="003399"/>
                <w:sz w:val="22"/>
                <w:szCs w:val="22"/>
              </w:rPr>
              <w:t>Lun</w:t>
            </w:r>
            <w:proofErr w:type="spellEnd"/>
            <w:r w:rsidRPr="001D0954">
              <w:rPr>
                <w:rStyle w:val="ab"/>
                <w:rFonts w:ascii="微軟正黑體" w:eastAsia="微軟正黑體" w:hAnsi="微軟正黑體" w:cs="Times New Roman"/>
                <w:b w:val="0"/>
                <w:bCs w:val="0"/>
                <w:color w:val="003399"/>
                <w:sz w:val="22"/>
                <w:szCs w:val="22"/>
              </w:rPr>
              <w:t xml:space="preserve"> Tsai; Chong Wen Tong, Security Assessment of Innovative Blades Applied to the Small Horizontal Axis Wind Turbine, 2022 AUA Academic Conference on Sustainable Energy and Green Technology, Online Virtual Conference, Feb. 22-23, 2022.</w:t>
            </w:r>
          </w:p>
          <w:p w14:paraId="6209D760" w14:textId="77777777" w:rsidR="001D0954" w:rsidRPr="001D0954" w:rsidRDefault="001D0954"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proofErr w:type="spellStart"/>
            <w:r w:rsidRPr="001D0954">
              <w:rPr>
                <w:rStyle w:val="ab"/>
                <w:rFonts w:ascii="微軟正黑體" w:eastAsia="微軟正黑體" w:hAnsi="微軟正黑體" w:cs="Times New Roman"/>
                <w:b w:val="0"/>
                <w:bCs w:val="0"/>
                <w:color w:val="003399"/>
                <w:sz w:val="22"/>
                <w:szCs w:val="22"/>
              </w:rPr>
              <w:t>Jui</w:t>
            </w:r>
            <w:proofErr w:type="spellEnd"/>
            <w:r w:rsidRPr="001D0954">
              <w:rPr>
                <w:rStyle w:val="ab"/>
                <w:rFonts w:ascii="微軟正黑體" w:eastAsia="微軟正黑體" w:hAnsi="微軟正黑體" w:cs="Times New Roman"/>
                <w:b w:val="0"/>
                <w:bCs w:val="0"/>
                <w:color w:val="003399"/>
                <w:sz w:val="22"/>
                <w:szCs w:val="22"/>
              </w:rPr>
              <w:t xml:space="preserve">-Hung Liu, </w:t>
            </w:r>
            <w:proofErr w:type="spellStart"/>
            <w:r w:rsidRPr="001D0954">
              <w:rPr>
                <w:rStyle w:val="ab"/>
                <w:rFonts w:ascii="微軟正黑體" w:eastAsia="微軟正黑體" w:hAnsi="微軟正黑體" w:cs="Times New Roman"/>
                <w:b w:val="0"/>
                <w:bCs w:val="0"/>
                <w:color w:val="003399"/>
                <w:sz w:val="22"/>
                <w:szCs w:val="22"/>
              </w:rPr>
              <w:t>Jia</w:t>
            </w:r>
            <w:proofErr w:type="spellEnd"/>
            <w:r w:rsidRPr="001D0954">
              <w:rPr>
                <w:rStyle w:val="ab"/>
                <w:rFonts w:ascii="微軟正黑體" w:eastAsia="微軟正黑體" w:hAnsi="微軟正黑體" w:cs="Times New Roman"/>
                <w:b w:val="0"/>
                <w:bCs w:val="0"/>
                <w:color w:val="003399"/>
                <w:sz w:val="22"/>
                <w:szCs w:val="22"/>
              </w:rPr>
              <w:t>-Zhou Li, (2021.11), Development of a SCADA system for the Geothermal Power Plant,  2021 International Symposium on Novel and Sustainable Technology (ISNST),  Tainan City, TAIWAN, November 18-19, 2021.</w:t>
            </w:r>
          </w:p>
          <w:p w14:paraId="2E987A1C" w14:textId="77777777" w:rsidR="001D0954" w:rsidRPr="001D0954" w:rsidRDefault="001D0954"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proofErr w:type="spellStart"/>
            <w:r w:rsidRPr="001D0954">
              <w:rPr>
                <w:rStyle w:val="ab"/>
                <w:rFonts w:ascii="微軟正黑體" w:eastAsia="微軟正黑體" w:hAnsi="微軟正黑體" w:cs="Times New Roman"/>
                <w:b w:val="0"/>
                <w:bCs w:val="0"/>
                <w:color w:val="003399"/>
                <w:sz w:val="22"/>
                <w:szCs w:val="22"/>
              </w:rPr>
              <w:t>Jui</w:t>
            </w:r>
            <w:proofErr w:type="spellEnd"/>
            <w:r w:rsidRPr="001D0954">
              <w:rPr>
                <w:rStyle w:val="ab"/>
                <w:rFonts w:ascii="微軟正黑體" w:eastAsia="微軟正黑體" w:hAnsi="微軟正黑體" w:cs="Times New Roman"/>
                <w:b w:val="0"/>
                <w:bCs w:val="0"/>
                <w:color w:val="003399"/>
                <w:sz w:val="22"/>
                <w:szCs w:val="22"/>
              </w:rPr>
              <w:t xml:space="preserve">-Hung Liu, Yu-Jen Chen, Kathleen E. </w:t>
            </w:r>
            <w:proofErr w:type="spellStart"/>
            <w:r w:rsidRPr="001D0954">
              <w:rPr>
                <w:rStyle w:val="ab"/>
                <w:rFonts w:ascii="微軟正黑體" w:eastAsia="微軟正黑體" w:hAnsi="微軟正黑體" w:cs="Times New Roman"/>
                <w:b w:val="0"/>
                <w:bCs w:val="0"/>
                <w:color w:val="003399"/>
                <w:sz w:val="22"/>
                <w:szCs w:val="22"/>
              </w:rPr>
              <w:t>Padrigalan</w:t>
            </w:r>
            <w:proofErr w:type="spellEnd"/>
            <w:r w:rsidRPr="001D0954">
              <w:rPr>
                <w:rStyle w:val="ab"/>
                <w:rFonts w:ascii="微軟正黑體" w:eastAsia="微軟正黑體" w:hAnsi="微軟正黑體" w:cs="Times New Roman"/>
                <w:b w:val="0"/>
                <w:bCs w:val="0"/>
                <w:color w:val="003399"/>
                <w:sz w:val="22"/>
                <w:szCs w:val="22"/>
              </w:rPr>
              <w:t>, (2021.11), Motion Analysis of a Wind Turbine Climbing Robot with Mecanum Wheel,  2021 International Symposium on Novel and Sustainable Technology (ISNST),  Tainan City, TAIWAN, November 18-19, 2021.</w:t>
            </w:r>
          </w:p>
          <w:p w14:paraId="6E4D1FCF" w14:textId="2A913DCB" w:rsidR="001D0954" w:rsidRPr="001D0954" w:rsidRDefault="001D0954"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r w:rsidRPr="001D0954">
              <w:rPr>
                <w:rStyle w:val="ab"/>
                <w:rFonts w:ascii="微軟正黑體" w:eastAsia="微軟正黑體" w:hAnsi="微軟正黑體" w:cs="Times New Roman"/>
                <w:b w:val="0"/>
                <w:bCs w:val="0"/>
                <w:color w:val="003399"/>
                <w:sz w:val="22"/>
                <w:szCs w:val="22"/>
              </w:rPr>
              <w:t xml:space="preserve">Yu-Jen Chen, </w:t>
            </w:r>
            <w:proofErr w:type="spellStart"/>
            <w:r w:rsidRPr="001D0954">
              <w:rPr>
                <w:rStyle w:val="ab"/>
                <w:rFonts w:ascii="微軟正黑體" w:eastAsia="微軟正黑體" w:hAnsi="微軟正黑體" w:cs="Times New Roman"/>
                <w:b w:val="0"/>
                <w:bCs w:val="0"/>
                <w:color w:val="003399"/>
                <w:sz w:val="22"/>
                <w:szCs w:val="22"/>
              </w:rPr>
              <w:t>Jui</w:t>
            </w:r>
            <w:proofErr w:type="spellEnd"/>
            <w:r w:rsidRPr="001D0954">
              <w:rPr>
                <w:rStyle w:val="ab"/>
                <w:rFonts w:ascii="微軟正黑體" w:eastAsia="微軟正黑體" w:hAnsi="微軟正黑體" w:cs="Times New Roman"/>
                <w:b w:val="0"/>
                <w:bCs w:val="0"/>
                <w:color w:val="003399"/>
                <w:sz w:val="22"/>
                <w:szCs w:val="22"/>
              </w:rPr>
              <w:t>-Hung Liu, Yi-</w:t>
            </w:r>
            <w:proofErr w:type="spellStart"/>
            <w:r w:rsidRPr="001D0954">
              <w:rPr>
                <w:rStyle w:val="ab"/>
                <w:rFonts w:ascii="微軟正黑體" w:eastAsia="微軟正黑體" w:hAnsi="微軟正黑體" w:cs="Times New Roman"/>
                <w:b w:val="0"/>
                <w:bCs w:val="0"/>
                <w:color w:val="003399"/>
                <w:sz w:val="22"/>
                <w:szCs w:val="22"/>
              </w:rPr>
              <w:t>Lun</w:t>
            </w:r>
            <w:proofErr w:type="spellEnd"/>
            <w:r w:rsidRPr="001D0954">
              <w:rPr>
                <w:rStyle w:val="ab"/>
                <w:rFonts w:ascii="微軟正黑體" w:eastAsia="微軟正黑體" w:hAnsi="微軟正黑體" w:cs="Times New Roman"/>
                <w:b w:val="0"/>
                <w:bCs w:val="0"/>
                <w:color w:val="003399"/>
                <w:sz w:val="22"/>
                <w:szCs w:val="22"/>
              </w:rPr>
              <w:t xml:space="preserve"> Tsai, Wen-Tong Chong and Yi-Sheng Liao, Integration Airfoil Stall Property and Blade Element Momentum Theory for Small Horizontal Axis Wind Turbine Design and Research, 2021, 中國機械工程學會第三十八屆全國學術研討會。</w:t>
            </w:r>
          </w:p>
          <w:p w14:paraId="06C7E307" w14:textId="484BAAD7" w:rsidR="00031C25" w:rsidRPr="00031C25" w:rsidRDefault="00031C25" w:rsidP="00F70F7E">
            <w:pPr>
              <w:pStyle w:val="cdt4ke"/>
              <w:numPr>
                <w:ilvl w:val="0"/>
                <w:numId w:val="8"/>
              </w:numPr>
              <w:snapToGrid w:val="0"/>
              <w:spacing w:before="40" w:beforeAutospacing="0" w:after="40" w:afterAutospacing="0"/>
              <w:ind w:left="714" w:hanging="357"/>
              <w:rPr>
                <w:rStyle w:val="ab"/>
                <w:rFonts w:ascii="微軟正黑體" w:eastAsia="微軟正黑體" w:hAnsi="微軟正黑體" w:cs="Times New Roman"/>
                <w:b w:val="0"/>
                <w:bCs w:val="0"/>
                <w:color w:val="003399"/>
                <w:sz w:val="22"/>
                <w:szCs w:val="22"/>
              </w:rPr>
            </w:pPr>
            <w:proofErr w:type="spellStart"/>
            <w:r w:rsidRPr="00031C25">
              <w:rPr>
                <w:rStyle w:val="ab"/>
                <w:rFonts w:ascii="微軟正黑體" w:eastAsia="微軟正黑體" w:hAnsi="微軟正黑體" w:cs="Times New Roman"/>
                <w:color w:val="003399"/>
                <w:sz w:val="22"/>
                <w:szCs w:val="22"/>
              </w:rPr>
              <w:t>Jui</w:t>
            </w:r>
            <w:proofErr w:type="spellEnd"/>
            <w:r w:rsidRPr="00031C25">
              <w:rPr>
                <w:rStyle w:val="ab"/>
                <w:rFonts w:ascii="微軟正黑體" w:eastAsia="微軟正黑體" w:hAnsi="微軟正黑體" w:cs="Times New Roman"/>
                <w:color w:val="003399"/>
                <w:sz w:val="22"/>
                <w:szCs w:val="22"/>
              </w:rPr>
              <w:t>-Hung Liu</w:t>
            </w:r>
            <w:r w:rsidRPr="00031C25">
              <w:rPr>
                <w:rStyle w:val="ab"/>
                <w:rFonts w:ascii="微軟正黑體" w:eastAsia="微軟正黑體" w:hAnsi="微軟正黑體" w:cs="Times New Roman"/>
                <w:b w:val="0"/>
                <w:bCs w:val="0"/>
                <w:color w:val="003399"/>
                <w:sz w:val="22"/>
                <w:szCs w:val="22"/>
              </w:rPr>
              <w:t xml:space="preserve">, Nelson T. </w:t>
            </w:r>
            <w:proofErr w:type="spellStart"/>
            <w:r w:rsidRPr="00031C25">
              <w:rPr>
                <w:rStyle w:val="ab"/>
                <w:rFonts w:ascii="微軟正黑體" w:eastAsia="微軟正黑體" w:hAnsi="微軟正黑體" w:cs="Times New Roman"/>
                <w:b w:val="0"/>
                <w:bCs w:val="0"/>
                <w:color w:val="003399"/>
                <w:sz w:val="22"/>
                <w:szCs w:val="22"/>
              </w:rPr>
              <w:t>Corbita</w:t>
            </w:r>
            <w:proofErr w:type="spellEnd"/>
            <w:r w:rsidRPr="00031C25">
              <w:rPr>
                <w:rStyle w:val="ab"/>
                <w:rFonts w:ascii="微軟正黑體" w:eastAsia="微軟正黑體" w:hAnsi="微軟正黑體" w:cs="Times New Roman"/>
                <w:b w:val="0"/>
                <w:bCs w:val="0"/>
                <w:color w:val="003399"/>
                <w:sz w:val="22"/>
                <w:szCs w:val="22"/>
              </w:rPr>
              <w:t xml:space="preserve"> Jr., Chun-</w:t>
            </w:r>
            <w:proofErr w:type="spellStart"/>
            <w:r w:rsidRPr="00031C25">
              <w:rPr>
                <w:rStyle w:val="ab"/>
                <w:rFonts w:ascii="微軟正黑體" w:eastAsia="微軟正黑體" w:hAnsi="微軟正黑體" w:cs="Times New Roman"/>
                <w:b w:val="0"/>
                <w:bCs w:val="0"/>
                <w:color w:val="003399"/>
                <w:sz w:val="22"/>
                <w:szCs w:val="22"/>
              </w:rPr>
              <w:t>Kuei</w:t>
            </w:r>
            <w:proofErr w:type="spellEnd"/>
            <w:r w:rsidRPr="00031C25">
              <w:rPr>
                <w:rStyle w:val="ab"/>
                <w:rFonts w:ascii="微軟正黑體" w:eastAsia="微軟正黑體" w:hAnsi="微軟正黑體" w:cs="Times New Roman"/>
                <w:b w:val="0"/>
                <w:bCs w:val="0"/>
                <w:color w:val="003399"/>
                <w:sz w:val="22"/>
                <w:szCs w:val="22"/>
              </w:rPr>
              <w:t xml:space="preserve"> Lai, </w:t>
            </w:r>
            <w:proofErr w:type="spellStart"/>
            <w:r w:rsidRPr="00031C25">
              <w:rPr>
                <w:rStyle w:val="ab"/>
                <w:rFonts w:ascii="微軟正黑體" w:eastAsia="微軟正黑體" w:hAnsi="微軟正黑體" w:cs="Times New Roman"/>
                <w:b w:val="0"/>
                <w:bCs w:val="0"/>
                <w:color w:val="003399"/>
                <w:sz w:val="22"/>
                <w:szCs w:val="22"/>
              </w:rPr>
              <w:t>Chien</w:t>
            </w:r>
            <w:proofErr w:type="spellEnd"/>
            <w:r w:rsidRPr="00031C25">
              <w:rPr>
                <w:rStyle w:val="ab"/>
                <w:rFonts w:ascii="微軟正黑體" w:eastAsia="微軟正黑體" w:hAnsi="微軟正黑體" w:cs="Times New Roman"/>
                <w:b w:val="0"/>
                <w:bCs w:val="0"/>
                <w:color w:val="003399"/>
                <w:sz w:val="22"/>
                <w:szCs w:val="22"/>
              </w:rPr>
              <w:t xml:space="preserve">-Yi Liu, Mao-Ting Wen, "Condition Monitoring of Wind Turbines using Predictive Models Performance from SCADA Data", 2021 </w:t>
            </w:r>
            <w:proofErr w:type="spellStart"/>
            <w:r w:rsidRPr="00031C25">
              <w:rPr>
                <w:rStyle w:val="ab"/>
                <w:rFonts w:ascii="微軟正黑體" w:eastAsia="微軟正黑體" w:hAnsi="微軟正黑體" w:cs="Times New Roman"/>
                <w:b w:val="0"/>
                <w:bCs w:val="0"/>
                <w:color w:val="003399"/>
                <w:sz w:val="22"/>
                <w:szCs w:val="22"/>
              </w:rPr>
              <w:t>WindEurope</w:t>
            </w:r>
            <w:proofErr w:type="spellEnd"/>
            <w:r w:rsidRPr="00031C25">
              <w:rPr>
                <w:rStyle w:val="ab"/>
                <w:rFonts w:ascii="微軟正黑體" w:eastAsia="微軟正黑體" w:hAnsi="微軟正黑體" w:cs="Times New Roman"/>
                <w:b w:val="0"/>
                <w:bCs w:val="0"/>
                <w:color w:val="003399"/>
                <w:sz w:val="22"/>
                <w:szCs w:val="22"/>
              </w:rPr>
              <w:t xml:space="preserve"> Technology Workshop (Resource Assessment &amp; Analysis of Operating Wind Farms 2021), Online Virtual Conference, 8-10 Sep. 2021.</w:t>
            </w:r>
          </w:p>
          <w:p w14:paraId="431553BE" w14:textId="49D18AD5" w:rsidR="006D51C0" w:rsidRPr="00EE5BE9" w:rsidRDefault="006D51C0" w:rsidP="00F70F7E">
            <w:pPr>
              <w:pStyle w:val="cdt4ke"/>
              <w:numPr>
                <w:ilvl w:val="0"/>
                <w:numId w:val="8"/>
              </w:numPr>
              <w:snapToGrid w:val="0"/>
              <w:spacing w:before="40" w:beforeAutospacing="0" w:after="40" w:afterAutospacing="0"/>
              <w:ind w:left="714" w:hanging="357"/>
              <w:rPr>
                <w:rFonts w:ascii="微軟正黑體" w:eastAsia="微軟正黑體" w:hAnsi="微軟正黑體" w:cs="Times New Roman"/>
                <w:color w:val="003399"/>
                <w:sz w:val="22"/>
                <w:szCs w:val="22"/>
              </w:rPr>
            </w:pPr>
            <w:proofErr w:type="spellStart"/>
            <w:r w:rsidRPr="00EE5BE9">
              <w:rPr>
                <w:rStyle w:val="ab"/>
                <w:rFonts w:ascii="微軟正黑體" w:eastAsia="微軟正黑體" w:hAnsi="微軟正黑體" w:cs="Times New Roman"/>
                <w:color w:val="003399"/>
                <w:sz w:val="22"/>
                <w:szCs w:val="22"/>
              </w:rPr>
              <w:t>Jui</w:t>
            </w:r>
            <w:proofErr w:type="spellEnd"/>
            <w:r w:rsidRPr="00EE5BE9">
              <w:rPr>
                <w:rStyle w:val="ab"/>
                <w:rFonts w:ascii="微軟正黑體" w:eastAsia="微軟正黑體" w:hAnsi="微軟正黑體" w:cs="Times New Roman"/>
                <w:color w:val="003399"/>
                <w:sz w:val="22"/>
                <w:szCs w:val="22"/>
              </w:rPr>
              <w:t>-Hung Liu,</w:t>
            </w:r>
            <w:r w:rsidRPr="00EE5BE9">
              <w:rPr>
                <w:rFonts w:ascii="微軟正黑體" w:eastAsia="微軟正黑體" w:hAnsi="微軟正黑體" w:cs="Times New Roman"/>
                <w:color w:val="003399"/>
                <w:sz w:val="22"/>
                <w:szCs w:val="22"/>
              </w:rPr>
              <w:t xml:space="preserve"> Nelson T. </w:t>
            </w:r>
            <w:proofErr w:type="spellStart"/>
            <w:r w:rsidRPr="00EE5BE9">
              <w:rPr>
                <w:rFonts w:ascii="微軟正黑體" w:eastAsia="微軟正黑體" w:hAnsi="微軟正黑體" w:cs="Times New Roman"/>
                <w:color w:val="003399"/>
                <w:sz w:val="22"/>
                <w:szCs w:val="22"/>
              </w:rPr>
              <w:t>Corbita</w:t>
            </w:r>
            <w:proofErr w:type="spellEnd"/>
            <w:r w:rsidRPr="00EE5BE9">
              <w:rPr>
                <w:rFonts w:ascii="微軟正黑體" w:eastAsia="微軟正黑體" w:hAnsi="微軟正黑體" w:cs="Times New Roman"/>
                <w:color w:val="003399"/>
                <w:sz w:val="22"/>
                <w:szCs w:val="22"/>
              </w:rPr>
              <w:t xml:space="preserve"> Jr.</w:t>
            </w:r>
            <w:r w:rsidRPr="00EE5BE9">
              <w:rPr>
                <w:rStyle w:val="ab"/>
                <w:rFonts w:ascii="微軟正黑體" w:eastAsia="微軟正黑體" w:hAnsi="微軟正黑體" w:cs="Times New Roman"/>
                <w:color w:val="003399"/>
                <w:sz w:val="22"/>
                <w:szCs w:val="22"/>
              </w:rPr>
              <w:t>,</w:t>
            </w:r>
            <w:r w:rsidRPr="00EE5BE9">
              <w:rPr>
                <w:rFonts w:ascii="微軟正黑體" w:eastAsia="微軟正黑體" w:hAnsi="微軟正黑體" w:cs="Times New Roman"/>
                <w:color w:val="003399"/>
                <w:sz w:val="22"/>
                <w:szCs w:val="22"/>
              </w:rPr>
              <w:t xml:space="preserve"> (</w:t>
            </w:r>
            <w:r w:rsidRPr="00EE5BE9">
              <w:rPr>
                <w:rStyle w:val="ab"/>
                <w:rFonts w:ascii="微軟正黑體" w:eastAsia="微軟正黑體" w:hAnsi="微軟正黑體" w:cs="Times New Roman"/>
                <w:color w:val="003399"/>
                <w:sz w:val="22"/>
                <w:szCs w:val="22"/>
              </w:rPr>
              <w:t>2020.11</w:t>
            </w:r>
            <w:r w:rsidRPr="00EE5BE9">
              <w:rPr>
                <w:rFonts w:ascii="微軟正黑體" w:eastAsia="微軟正黑體" w:hAnsi="微軟正黑體" w:cs="Times New Roman"/>
                <w:color w:val="003399"/>
                <w:sz w:val="22"/>
                <w:szCs w:val="22"/>
              </w:rPr>
              <w:t>), "Condition Monitoring of Wind Turbines using Predictive Models Performance from SCADA Data"</w:t>
            </w:r>
            <w:r w:rsidRPr="00EE5BE9">
              <w:rPr>
                <w:rStyle w:val="ab"/>
                <w:rFonts w:ascii="微軟正黑體" w:eastAsia="微軟正黑體" w:hAnsi="微軟正黑體" w:cs="Times New Roman"/>
                <w:color w:val="003399"/>
                <w:sz w:val="22"/>
                <w:szCs w:val="22"/>
              </w:rPr>
              <w:t xml:space="preserve">, </w:t>
            </w:r>
            <w:r w:rsidRPr="00EE5BE9">
              <w:rPr>
                <w:rFonts w:ascii="微軟正黑體" w:eastAsia="微軟正黑體" w:hAnsi="微軟正黑體" w:cs="Times New Roman"/>
                <w:color w:val="003399"/>
                <w:sz w:val="22"/>
                <w:szCs w:val="22"/>
              </w:rPr>
              <w:t>2020 International Symposium on Novel and Sustainable Technology (</w:t>
            </w:r>
            <w:r w:rsidRPr="00EE5BE9">
              <w:rPr>
                <w:rStyle w:val="ab"/>
                <w:rFonts w:ascii="微軟正黑體" w:eastAsia="微軟正黑體" w:hAnsi="微軟正黑體" w:cs="Times New Roman"/>
                <w:color w:val="003399"/>
                <w:sz w:val="22"/>
                <w:szCs w:val="22"/>
              </w:rPr>
              <w:t>ISNST</w:t>
            </w:r>
            <w:r w:rsidRPr="00EE5BE9">
              <w:rPr>
                <w:rFonts w:ascii="微軟正黑體" w:eastAsia="微軟正黑體" w:hAnsi="微軟正黑體" w:cs="Times New Roman"/>
                <w:color w:val="003399"/>
                <w:sz w:val="22"/>
                <w:szCs w:val="22"/>
              </w:rPr>
              <w:t>), Tainan City, TAIWAN, November 26-27, 2020.</w:t>
            </w:r>
          </w:p>
          <w:p w14:paraId="243A6B41" w14:textId="77777777" w:rsidR="006D51C0" w:rsidRPr="00EE5BE9" w:rsidRDefault="006D51C0" w:rsidP="00F70F7E">
            <w:pPr>
              <w:pStyle w:val="cdt4ke"/>
              <w:numPr>
                <w:ilvl w:val="0"/>
                <w:numId w:val="8"/>
              </w:numPr>
              <w:snapToGrid w:val="0"/>
              <w:spacing w:before="40" w:beforeAutospacing="0" w:after="40" w:afterAutospacing="0"/>
              <w:ind w:left="714" w:hanging="357"/>
              <w:rPr>
                <w:rFonts w:ascii="微軟正黑體" w:eastAsia="微軟正黑體" w:hAnsi="微軟正黑體" w:cs="Times New Roman"/>
                <w:color w:val="003399"/>
                <w:sz w:val="22"/>
                <w:szCs w:val="22"/>
              </w:rPr>
            </w:pPr>
            <w:r w:rsidRPr="00EE5BE9">
              <w:rPr>
                <w:rStyle w:val="ab"/>
                <w:rFonts w:ascii="微軟正黑體" w:eastAsia="微軟正黑體" w:hAnsi="微軟正黑體" w:cs="Times New Roman"/>
                <w:color w:val="003399"/>
                <w:sz w:val="22"/>
                <w:szCs w:val="22"/>
              </w:rPr>
              <w:t>Jui-Hung Liu,</w:t>
            </w:r>
            <w:r w:rsidRPr="00EE5BE9">
              <w:rPr>
                <w:rFonts w:ascii="微軟正黑體" w:eastAsia="微軟正黑體" w:hAnsi="微軟正黑體" w:cs="Times New Roman"/>
                <w:color w:val="003399"/>
                <w:sz w:val="22"/>
                <w:szCs w:val="22"/>
              </w:rPr>
              <w:t xml:space="preserve"> Kathleen E. </w:t>
            </w:r>
            <w:proofErr w:type="spellStart"/>
            <w:r w:rsidRPr="00EE5BE9">
              <w:rPr>
                <w:rFonts w:ascii="微軟正黑體" w:eastAsia="微軟正黑體" w:hAnsi="微軟正黑體" w:cs="Times New Roman"/>
                <w:color w:val="003399"/>
                <w:sz w:val="22"/>
                <w:szCs w:val="22"/>
              </w:rPr>
              <w:t>Padrigalan</w:t>
            </w:r>
            <w:proofErr w:type="spellEnd"/>
            <w:r w:rsidRPr="00EE5BE9">
              <w:rPr>
                <w:rStyle w:val="ab"/>
                <w:rFonts w:ascii="微軟正黑體" w:eastAsia="微軟正黑體" w:hAnsi="微軟正黑體" w:cs="Times New Roman"/>
                <w:color w:val="003399"/>
                <w:sz w:val="22"/>
                <w:szCs w:val="22"/>
              </w:rPr>
              <w:t>,</w:t>
            </w:r>
            <w:r w:rsidRPr="00EE5BE9">
              <w:rPr>
                <w:rFonts w:ascii="微軟正黑體" w:eastAsia="微軟正黑體" w:hAnsi="微軟正黑體" w:cs="Times New Roman"/>
                <w:color w:val="003399"/>
                <w:sz w:val="22"/>
                <w:szCs w:val="22"/>
              </w:rPr>
              <w:t xml:space="preserve"> (</w:t>
            </w:r>
            <w:r w:rsidRPr="00EE5BE9">
              <w:rPr>
                <w:rStyle w:val="ab"/>
                <w:rFonts w:ascii="微軟正黑體" w:eastAsia="微軟正黑體" w:hAnsi="微軟正黑體" w:cs="Times New Roman"/>
                <w:color w:val="003399"/>
                <w:sz w:val="22"/>
                <w:szCs w:val="22"/>
              </w:rPr>
              <w:t>2020.11</w:t>
            </w:r>
            <w:r w:rsidRPr="00EE5BE9">
              <w:rPr>
                <w:rFonts w:ascii="微軟正黑體" w:eastAsia="微軟正黑體" w:hAnsi="微軟正黑體" w:cs="Times New Roman"/>
                <w:color w:val="003399"/>
                <w:sz w:val="22"/>
                <w:szCs w:val="22"/>
              </w:rPr>
              <w:t>), "Design and Development of a Wind Turbine Climb Robot Maintenance "</w:t>
            </w:r>
            <w:r w:rsidRPr="00EE5BE9">
              <w:rPr>
                <w:rStyle w:val="ab"/>
                <w:rFonts w:ascii="微軟正黑體" w:eastAsia="微軟正黑體" w:hAnsi="微軟正黑體" w:cs="Times New Roman"/>
                <w:color w:val="003399"/>
                <w:sz w:val="22"/>
                <w:szCs w:val="22"/>
              </w:rPr>
              <w:t xml:space="preserve">, </w:t>
            </w:r>
            <w:r w:rsidRPr="00EE5BE9">
              <w:rPr>
                <w:rFonts w:ascii="微軟正黑體" w:eastAsia="微軟正黑體" w:hAnsi="微軟正黑體" w:cs="Times New Roman"/>
                <w:color w:val="003399"/>
                <w:sz w:val="22"/>
                <w:szCs w:val="22"/>
              </w:rPr>
              <w:t>2020 International Symposium on Novel and Sustainable Technology (</w:t>
            </w:r>
            <w:r w:rsidRPr="00EE5BE9">
              <w:rPr>
                <w:rStyle w:val="ab"/>
                <w:rFonts w:ascii="微軟正黑體" w:eastAsia="微軟正黑體" w:hAnsi="微軟正黑體" w:cs="Times New Roman"/>
                <w:color w:val="003399"/>
                <w:sz w:val="22"/>
                <w:szCs w:val="22"/>
              </w:rPr>
              <w:t>ISNST</w:t>
            </w:r>
            <w:r w:rsidRPr="00EE5BE9">
              <w:rPr>
                <w:rFonts w:ascii="微軟正黑體" w:eastAsia="微軟正黑體" w:hAnsi="微軟正黑體" w:cs="Times New Roman"/>
                <w:color w:val="003399"/>
                <w:sz w:val="22"/>
                <w:szCs w:val="22"/>
              </w:rPr>
              <w:t>), Tainan City, TAIWAN, November 26-27, 2020.</w:t>
            </w:r>
          </w:p>
          <w:p w14:paraId="70315E2C" w14:textId="77777777" w:rsidR="006D51C0" w:rsidRPr="00EE5BE9" w:rsidRDefault="006D51C0" w:rsidP="00F70F7E">
            <w:pPr>
              <w:pStyle w:val="cdt4ke"/>
              <w:numPr>
                <w:ilvl w:val="0"/>
                <w:numId w:val="8"/>
              </w:numPr>
              <w:snapToGrid w:val="0"/>
              <w:spacing w:before="40" w:beforeAutospacing="0" w:after="40" w:afterAutospacing="0"/>
              <w:ind w:left="714" w:hanging="357"/>
              <w:rPr>
                <w:rFonts w:ascii="微軟正黑體" w:eastAsia="微軟正黑體" w:hAnsi="微軟正黑體" w:cs="Times New Roman"/>
                <w:color w:val="003399"/>
                <w:sz w:val="22"/>
                <w:szCs w:val="22"/>
              </w:rPr>
            </w:pPr>
            <w:r w:rsidRPr="00EE5BE9">
              <w:rPr>
                <w:rStyle w:val="ab"/>
                <w:rFonts w:ascii="微軟正黑體" w:eastAsia="微軟正黑體" w:hAnsi="微軟正黑體" w:cs="Times New Roman"/>
                <w:color w:val="003399"/>
                <w:sz w:val="22"/>
                <w:szCs w:val="22"/>
              </w:rPr>
              <w:t>J. -H. Liu</w:t>
            </w:r>
            <w:r w:rsidRPr="00EE5BE9">
              <w:rPr>
                <w:rFonts w:ascii="微軟正黑體" w:eastAsia="微軟正黑體" w:hAnsi="微軟正黑體" w:cs="Times New Roman"/>
                <w:color w:val="003399"/>
                <w:sz w:val="22"/>
                <w:szCs w:val="22"/>
              </w:rPr>
              <w:t xml:space="preserve">, Y. -S. Lu and Y. -T. Yu, "Common Management Technology of Automation Equipment in Industry 4.0," 2020 IEEE Eurasia Conference on IOT, Communication and Engineering (ECICE), Yunlin, Taiwan, 2020, pp. 355-358, </w:t>
            </w:r>
            <w:proofErr w:type="spellStart"/>
            <w:r w:rsidRPr="00EE5BE9">
              <w:rPr>
                <w:rFonts w:ascii="微軟正黑體" w:eastAsia="微軟正黑體" w:hAnsi="微軟正黑體" w:cs="Times New Roman"/>
                <w:color w:val="003399"/>
                <w:sz w:val="22"/>
                <w:szCs w:val="22"/>
              </w:rPr>
              <w:t>doi</w:t>
            </w:r>
            <w:proofErr w:type="spellEnd"/>
            <w:r w:rsidRPr="00EE5BE9">
              <w:rPr>
                <w:rFonts w:ascii="微軟正黑體" w:eastAsia="微軟正黑體" w:hAnsi="微軟正黑體" w:cs="Times New Roman"/>
                <w:color w:val="003399"/>
                <w:sz w:val="22"/>
                <w:szCs w:val="22"/>
              </w:rPr>
              <w:t>: 10.1109/ECICE50847.2020.9302021.</w:t>
            </w:r>
          </w:p>
          <w:p w14:paraId="30F6BBB7" w14:textId="77777777" w:rsidR="006D51C0" w:rsidRPr="00EE5BE9" w:rsidRDefault="006D51C0" w:rsidP="00F70F7E">
            <w:pPr>
              <w:pStyle w:val="cdt4ke"/>
              <w:numPr>
                <w:ilvl w:val="0"/>
                <w:numId w:val="8"/>
              </w:numPr>
              <w:snapToGrid w:val="0"/>
              <w:spacing w:before="40" w:beforeAutospacing="0" w:after="40" w:afterAutospacing="0"/>
              <w:ind w:left="714" w:hanging="357"/>
              <w:rPr>
                <w:rFonts w:ascii="微軟正黑體" w:eastAsia="微軟正黑體" w:hAnsi="微軟正黑體" w:cs="Times New Roman"/>
                <w:color w:val="003399"/>
                <w:sz w:val="22"/>
                <w:szCs w:val="22"/>
              </w:rPr>
            </w:pPr>
            <w:r w:rsidRPr="00EE5BE9">
              <w:rPr>
                <w:rStyle w:val="ab"/>
                <w:rFonts w:ascii="微軟正黑體" w:eastAsia="微軟正黑體" w:hAnsi="微軟正黑體" w:cs="Times New Roman"/>
                <w:color w:val="003399"/>
                <w:sz w:val="22"/>
                <w:szCs w:val="22"/>
              </w:rPr>
              <w:t>Jui-Hung Liu,</w:t>
            </w:r>
            <w:r w:rsidRPr="00EE5BE9">
              <w:rPr>
                <w:rFonts w:ascii="微軟正黑體" w:eastAsia="微軟正黑體" w:hAnsi="微軟正黑體" w:cs="Times New Roman"/>
                <w:color w:val="003399"/>
                <w:sz w:val="22"/>
                <w:szCs w:val="22"/>
              </w:rPr>
              <w:t xml:space="preserve"> Yen-Ting Yu, Yu-Sheng Lu , (2019.12), "A Communication Structure for</w:t>
            </w:r>
            <w:r w:rsidRPr="00EE5BE9">
              <w:rPr>
                <w:rStyle w:val="ab"/>
                <w:rFonts w:ascii="微軟正黑體" w:eastAsia="微軟正黑體" w:hAnsi="微軟正黑體" w:cs="Times New Roman"/>
                <w:color w:val="003399"/>
                <w:sz w:val="22"/>
                <w:szCs w:val="22"/>
              </w:rPr>
              <w:t xml:space="preserve"> Industry 4.0 Application</w:t>
            </w:r>
            <w:r w:rsidRPr="00EE5BE9">
              <w:rPr>
                <w:rFonts w:ascii="微軟正黑體" w:eastAsia="微軟正黑體" w:hAnsi="微軟正黑體" w:cs="Times New Roman"/>
                <w:color w:val="003399"/>
                <w:sz w:val="22"/>
                <w:szCs w:val="22"/>
              </w:rPr>
              <w:t xml:space="preserve"> in Factory Automation", 2019 International Symposium on Novel and Sustainable Technology (</w:t>
            </w:r>
            <w:r w:rsidRPr="00EE5BE9">
              <w:rPr>
                <w:rStyle w:val="ab"/>
                <w:rFonts w:ascii="微軟正黑體" w:eastAsia="微軟正黑體" w:hAnsi="微軟正黑體" w:cs="Times New Roman"/>
                <w:color w:val="003399"/>
                <w:sz w:val="22"/>
                <w:szCs w:val="22"/>
              </w:rPr>
              <w:t>ISNST</w:t>
            </w:r>
            <w:r w:rsidRPr="00EE5BE9">
              <w:rPr>
                <w:rFonts w:ascii="微軟正黑體" w:eastAsia="微軟正黑體" w:hAnsi="微軟正黑體" w:cs="Times New Roman"/>
                <w:color w:val="003399"/>
                <w:sz w:val="22"/>
                <w:szCs w:val="22"/>
              </w:rPr>
              <w:t>), Tainan City, TAIWAN, December 12-13, 2019.</w:t>
            </w:r>
          </w:p>
          <w:p w14:paraId="6B1205F2"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Liu(2018,Sep), Extreme Load Analysis of a 5MW Offshore Wind Turbine under Tropical Cyclone Wind Conditions, WindEurope Conference 2018, 德國漢堡. </w:t>
            </w:r>
          </w:p>
          <w:p w14:paraId="2D7AF499"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Jien-Chen Chen(2018, Aug), Wind Farm Monitoring System Development with external Communication Networks, The 6th International Symposium on Sensor Science (I3S 2018) and 4th SPINTECH Technology Thesis Award, 台灣屏東墾丁. </w:t>
            </w:r>
          </w:p>
          <w:p w14:paraId="610669C5"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Wei-Chen Hsu, Yu-Sheng Lu, Jien-Chen Chen(2018, Aug), Automatic Blade Damage Inspection System Development for the Wind Turbine Application, The 6th International Symposium on Sensor Science (I3S 2018) and 4th SPINTECH Technology Thesis Award, 台灣屏東墾丁. </w:t>
            </w:r>
          </w:p>
          <w:p w14:paraId="4E14A2C0"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w:t>
            </w:r>
            <w:proofErr w:type="spellStart"/>
            <w:r w:rsidRPr="00EE5BE9">
              <w:rPr>
                <w:rFonts w:ascii="微軟正黑體" w:eastAsia="微軟正黑體" w:hAnsi="微軟正黑體" w:hint="eastAsia"/>
                <w:color w:val="003399"/>
                <w:sz w:val="22"/>
                <w:szCs w:val="22"/>
              </w:rPr>
              <w:t>Jien</w:t>
            </w:r>
            <w:proofErr w:type="spellEnd"/>
            <w:r w:rsidRPr="00EE5BE9">
              <w:rPr>
                <w:rFonts w:ascii="微軟正黑體" w:eastAsia="微軟正黑體" w:hAnsi="微軟正黑體" w:hint="eastAsia"/>
                <w:color w:val="003399"/>
                <w:sz w:val="22"/>
                <w:szCs w:val="22"/>
              </w:rPr>
              <w:t xml:space="preserve">-Chen Chen, </w:t>
            </w:r>
            <w:proofErr w:type="spellStart"/>
            <w:r w:rsidRPr="00EE5BE9">
              <w:rPr>
                <w:rFonts w:ascii="微軟正黑體" w:eastAsia="微軟正黑體" w:hAnsi="微軟正黑體" w:hint="eastAsia"/>
                <w:color w:val="003399"/>
                <w:sz w:val="22"/>
                <w:szCs w:val="22"/>
              </w:rPr>
              <w:t>Chih-Hsun</w:t>
            </w:r>
            <w:proofErr w:type="spellEnd"/>
            <w:r w:rsidRPr="00EE5BE9">
              <w:rPr>
                <w:rFonts w:ascii="微軟正黑體" w:eastAsia="微軟正黑體" w:hAnsi="微軟正黑體" w:hint="eastAsia"/>
                <w:color w:val="003399"/>
                <w:sz w:val="22"/>
                <w:szCs w:val="22"/>
              </w:rPr>
              <w:t xml:space="preserve"> Peng, Chia-Ming Chang</w:t>
            </w:r>
            <w:proofErr w:type="gramStart"/>
            <w:r w:rsidRPr="00EE5BE9">
              <w:rPr>
                <w:rFonts w:ascii="微軟正黑體" w:eastAsia="微軟正黑體" w:hAnsi="微軟正黑體" w:hint="eastAsia"/>
                <w:color w:val="003399"/>
                <w:sz w:val="22"/>
                <w:szCs w:val="22"/>
              </w:rPr>
              <w:t>,(</w:t>
            </w:r>
            <w:proofErr w:type="gramEnd"/>
            <w:r w:rsidRPr="00EE5BE9">
              <w:rPr>
                <w:rFonts w:ascii="微軟正黑體" w:eastAsia="微軟正黑體" w:hAnsi="微軟正黑體" w:hint="eastAsia"/>
                <w:color w:val="003399"/>
                <w:sz w:val="22"/>
                <w:szCs w:val="22"/>
              </w:rPr>
              <w:t xml:space="preserve">2017,Oct). Load Analysis of the Yaw Operation Strategy to a Wind Turbine System. 2017 The 3rd International Conference on Inventions,台灣南投日月潭. </w:t>
            </w:r>
          </w:p>
          <w:p w14:paraId="08B48714" w14:textId="5CB5C7D0"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w:t>
            </w:r>
            <w:proofErr w:type="spellStart"/>
            <w:r w:rsidRPr="00EE5BE9">
              <w:rPr>
                <w:rFonts w:ascii="微軟正黑體" w:eastAsia="微軟正黑體" w:hAnsi="微軟正黑體" w:hint="eastAsia"/>
                <w:color w:val="003399"/>
                <w:sz w:val="22"/>
                <w:szCs w:val="22"/>
              </w:rPr>
              <w:t>Jien</w:t>
            </w:r>
            <w:proofErr w:type="spellEnd"/>
            <w:r w:rsidRPr="00EE5BE9">
              <w:rPr>
                <w:rFonts w:ascii="微軟正黑體" w:eastAsia="微軟正黑體" w:hAnsi="微軟正黑體" w:hint="eastAsia"/>
                <w:color w:val="003399"/>
                <w:sz w:val="22"/>
                <w:szCs w:val="22"/>
              </w:rPr>
              <w:t>-Chen Chen</w:t>
            </w:r>
            <w:r w:rsidR="00D640C5" w:rsidRPr="00EE5BE9">
              <w:rPr>
                <w:rFonts w:ascii="微軟正黑體" w:eastAsia="微軟正黑體" w:hAnsi="微軟正黑體" w:hint="eastAsia"/>
                <w:color w:val="003399"/>
                <w:sz w:val="22"/>
                <w:szCs w:val="22"/>
              </w:rPr>
              <w:t xml:space="preserve"> </w:t>
            </w:r>
            <w:r w:rsidRPr="00EE5BE9">
              <w:rPr>
                <w:rFonts w:ascii="微軟正黑體" w:eastAsia="微軟正黑體" w:hAnsi="微軟正黑體" w:hint="eastAsia"/>
                <w:color w:val="003399"/>
                <w:sz w:val="22"/>
                <w:szCs w:val="22"/>
              </w:rPr>
              <w:t>(2017</w:t>
            </w:r>
            <w:proofErr w:type="gramStart"/>
            <w:r w:rsidRPr="00EE5BE9">
              <w:rPr>
                <w:rFonts w:ascii="微軟正黑體" w:eastAsia="微軟正黑體" w:hAnsi="微軟正黑體" w:hint="eastAsia"/>
                <w:color w:val="003399"/>
                <w:sz w:val="22"/>
                <w:szCs w:val="22"/>
              </w:rPr>
              <w:t>,Oct</w:t>
            </w:r>
            <w:proofErr w:type="gramEnd"/>
            <w:r w:rsidRPr="00EE5BE9">
              <w:rPr>
                <w:rFonts w:ascii="微軟正黑體" w:eastAsia="微軟正黑體" w:hAnsi="微軟正黑體" w:hint="eastAsia"/>
                <w:color w:val="003399"/>
                <w:sz w:val="22"/>
                <w:szCs w:val="22"/>
              </w:rPr>
              <w:t xml:space="preserve">). Performance Improvement Evaluation of a Controller Retrofitted Wind Turbine. 2017 The 3rd International Conference on Inventions,台灣南投日月潭. </w:t>
            </w:r>
          </w:p>
          <w:p w14:paraId="10AED040"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Jien-Chen Chen (2016, Oct), Typhoon Wind Condition Analysis - A Case Study to the 2MW Wind Turbine during the Typhoon </w:t>
            </w:r>
            <w:proofErr w:type="spellStart"/>
            <w:r w:rsidRPr="00EE5BE9">
              <w:rPr>
                <w:rFonts w:ascii="微軟正黑體" w:eastAsia="微軟正黑體" w:hAnsi="微軟正黑體" w:hint="eastAsia"/>
                <w:color w:val="003399"/>
                <w:sz w:val="22"/>
                <w:szCs w:val="22"/>
              </w:rPr>
              <w:t>Soulder</w:t>
            </w:r>
            <w:proofErr w:type="spellEnd"/>
            <w:r w:rsidRPr="00EE5BE9">
              <w:rPr>
                <w:rFonts w:ascii="微軟正黑體" w:eastAsia="微軟正黑體" w:hAnsi="微軟正黑體" w:hint="eastAsia"/>
                <w:color w:val="003399"/>
                <w:sz w:val="22"/>
                <w:szCs w:val="22"/>
              </w:rPr>
              <w:t xml:space="preserve"> in 2015, THE 15th World Wind Energy Conference and Exhibition, 日本東京. </w:t>
            </w:r>
          </w:p>
          <w:p w14:paraId="1D77F3C1"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Rong-Mao Lee, Chia-Ming Chang, </w:t>
            </w:r>
            <w:proofErr w:type="spellStart"/>
            <w:r w:rsidRPr="00EE5BE9">
              <w:rPr>
                <w:rFonts w:ascii="微軟正黑體" w:eastAsia="微軟正黑體" w:hAnsi="微軟正黑體" w:hint="eastAsia"/>
                <w:color w:val="003399"/>
                <w:sz w:val="22"/>
                <w:szCs w:val="22"/>
              </w:rPr>
              <w:t>Jien</w:t>
            </w:r>
            <w:proofErr w:type="spellEnd"/>
            <w:r w:rsidRPr="00EE5BE9">
              <w:rPr>
                <w:rFonts w:ascii="微軟正黑體" w:eastAsia="微軟正黑體" w:hAnsi="微軟正黑體" w:hint="eastAsia"/>
                <w:color w:val="003399"/>
                <w:sz w:val="22"/>
                <w:szCs w:val="22"/>
              </w:rPr>
              <w:t xml:space="preserve">-Chen Chen, </w:t>
            </w:r>
            <w:proofErr w:type="spellStart"/>
            <w:r w:rsidRPr="00EE5BE9">
              <w:rPr>
                <w:rFonts w:ascii="微軟正黑體" w:eastAsia="微軟正黑體" w:hAnsi="微軟正黑體" w:hint="eastAsia"/>
                <w:color w:val="003399"/>
                <w:sz w:val="22"/>
                <w:szCs w:val="22"/>
              </w:rPr>
              <w:t>Meng</w:t>
            </w:r>
            <w:proofErr w:type="spellEnd"/>
            <w:r w:rsidRPr="00EE5BE9">
              <w:rPr>
                <w:rFonts w:ascii="微軟正黑體" w:eastAsia="微軟正黑體" w:hAnsi="微軟正黑體" w:hint="eastAsia"/>
                <w:color w:val="003399"/>
                <w:sz w:val="22"/>
                <w:szCs w:val="22"/>
              </w:rPr>
              <w:t xml:space="preserve">-Ru Wu, </w:t>
            </w:r>
            <w:proofErr w:type="spellStart"/>
            <w:r w:rsidRPr="00EE5BE9">
              <w:rPr>
                <w:rFonts w:ascii="微軟正黑體" w:eastAsia="微軟正黑體" w:hAnsi="微軟正黑體" w:hint="eastAsia"/>
                <w:color w:val="003399"/>
                <w:sz w:val="22"/>
                <w:szCs w:val="22"/>
              </w:rPr>
              <w:t>Chih-Hsun</w:t>
            </w:r>
            <w:proofErr w:type="spellEnd"/>
            <w:r w:rsidRPr="00EE5BE9">
              <w:rPr>
                <w:rFonts w:ascii="微軟正黑體" w:eastAsia="微軟正黑體" w:hAnsi="微軟正黑體" w:hint="eastAsia"/>
                <w:color w:val="003399"/>
                <w:sz w:val="22"/>
                <w:szCs w:val="22"/>
              </w:rPr>
              <w:t xml:space="preserve"> Peng (2016, Oct), Wind Turbine Operation under High- Turbulent Wind Flow, The 2nd International Conference on Computing and Precision Engineering, 台灣屏東墾丁. </w:t>
            </w:r>
          </w:p>
          <w:p w14:paraId="1DCEF80D"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Jien-Chen Chen (2016, Oct), Typhoon Wind Analysis to the wind turbines in Taiwan, 2016 INTERNATIONAL SYMPOSIUM ON NOVEL AND SUSTAINABLE TECHNOLOGY. </w:t>
            </w:r>
          </w:p>
          <w:p w14:paraId="280EC265"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Chia-Ming Chang, </w:t>
            </w:r>
            <w:proofErr w:type="spellStart"/>
            <w:r w:rsidRPr="00EE5BE9">
              <w:rPr>
                <w:rFonts w:ascii="微軟正黑體" w:eastAsia="微軟正黑體" w:hAnsi="微軟正黑體" w:hint="eastAsia"/>
                <w:color w:val="003399"/>
                <w:sz w:val="22"/>
                <w:szCs w:val="22"/>
              </w:rPr>
              <w:t>Jien</w:t>
            </w:r>
            <w:proofErr w:type="spellEnd"/>
            <w:r w:rsidRPr="00EE5BE9">
              <w:rPr>
                <w:rFonts w:ascii="微軟正黑體" w:eastAsia="微軟正黑體" w:hAnsi="微軟正黑體" w:hint="eastAsia"/>
                <w:color w:val="003399"/>
                <w:sz w:val="22"/>
                <w:szCs w:val="22"/>
              </w:rPr>
              <w:t xml:space="preserve">-Chen Chen, </w:t>
            </w:r>
            <w:proofErr w:type="spellStart"/>
            <w:r w:rsidRPr="00EE5BE9">
              <w:rPr>
                <w:rFonts w:ascii="微軟正黑體" w:eastAsia="微軟正黑體" w:hAnsi="微軟正黑體" w:hint="eastAsia"/>
                <w:color w:val="003399"/>
                <w:sz w:val="22"/>
                <w:szCs w:val="22"/>
              </w:rPr>
              <w:t>Meng</w:t>
            </w:r>
            <w:proofErr w:type="spellEnd"/>
            <w:r w:rsidRPr="00EE5BE9">
              <w:rPr>
                <w:rFonts w:ascii="微軟正黑體" w:eastAsia="微軟正黑體" w:hAnsi="微軟正黑體" w:hint="eastAsia"/>
                <w:color w:val="003399"/>
                <w:sz w:val="22"/>
                <w:szCs w:val="22"/>
              </w:rPr>
              <w:t xml:space="preserve">-Ru Wu, and </w:t>
            </w:r>
            <w:proofErr w:type="spellStart"/>
            <w:r w:rsidRPr="00EE5BE9">
              <w:rPr>
                <w:rFonts w:ascii="微軟正黑體" w:eastAsia="微軟正黑體" w:hAnsi="微軟正黑體" w:hint="eastAsia"/>
                <w:color w:val="003399"/>
                <w:sz w:val="22"/>
                <w:szCs w:val="22"/>
              </w:rPr>
              <w:t>Chih-Hsun</w:t>
            </w:r>
            <w:proofErr w:type="spellEnd"/>
            <w:r w:rsidRPr="00EE5BE9">
              <w:rPr>
                <w:rFonts w:ascii="微軟正黑體" w:eastAsia="微軟正黑體" w:hAnsi="微軟正黑體" w:hint="eastAsia"/>
                <w:color w:val="003399"/>
                <w:sz w:val="22"/>
                <w:szCs w:val="22"/>
              </w:rPr>
              <w:t xml:space="preserve"> Peng (2015, Oct), WIND TURBINE OPERATION STRATEGY UNDER EXTREME WIND CONDITION, 2015 INTERNATIONAL SYMPOSIUM ON NANO SCIENCE AND TECHNOLOGY. </w:t>
            </w:r>
          </w:p>
          <w:p w14:paraId="594474F5" w14:textId="77777777" w:rsidR="00853A70" w:rsidRPr="00EE5BE9" w:rsidRDefault="004147C5" w:rsidP="00F70F7E">
            <w:pPr>
              <w:pStyle w:val="Web"/>
              <w:numPr>
                <w:ilvl w:val="0"/>
                <w:numId w:val="8"/>
              </w:numPr>
              <w:snapToGrid w:val="0"/>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Jui-hung Liu*, Chia-Ming Chang, Rong-Mao Lee, “Wind Turbine Operation Analysis under an Extreme Turbulence Wind Condition in Taiwan”, The 10th International Green Energy Conference, 2015. </w:t>
            </w:r>
          </w:p>
          <w:p w14:paraId="3247B3CC"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Jui-Hung Liu*, Chia-Ming Chang, and Yuan-Yuan Chang, “Wind Farm O&amp;M Status in Taiwan”, AEARU-EEW 2014, 5th Energy &amp; Environmental Workshop, 2014, NTU.</w:t>
            </w:r>
          </w:p>
          <w:p w14:paraId="03C955F5"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Mao-Hsiung Chiang, Ching-Sung Wang, Yi-Chang Chen, Chia-Ming Chang, </w:t>
            </w: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w:t>
            </w:r>
            <w:proofErr w:type="spellStart"/>
            <w:r w:rsidRPr="00EE5BE9">
              <w:rPr>
                <w:rFonts w:ascii="微軟正黑體" w:eastAsia="微軟正黑體" w:hAnsi="微軟正黑體" w:hint="eastAsia"/>
                <w:color w:val="003399"/>
                <w:sz w:val="22"/>
                <w:szCs w:val="22"/>
              </w:rPr>
              <w:t>Jien</w:t>
            </w:r>
            <w:proofErr w:type="spellEnd"/>
            <w:r w:rsidRPr="00EE5BE9">
              <w:rPr>
                <w:rFonts w:ascii="微軟正黑體" w:eastAsia="微軟正黑體" w:hAnsi="微軟正黑體" w:hint="eastAsia"/>
                <w:color w:val="003399"/>
                <w:sz w:val="22"/>
                <w:szCs w:val="22"/>
              </w:rPr>
              <w:t xml:space="preserve">-Chen Chen, </w:t>
            </w:r>
            <w:proofErr w:type="spellStart"/>
            <w:r w:rsidRPr="00EE5BE9">
              <w:rPr>
                <w:rFonts w:ascii="微軟正黑體" w:eastAsia="微軟正黑體" w:hAnsi="微軟正黑體" w:hint="eastAsia"/>
                <w:color w:val="003399"/>
                <w:sz w:val="22"/>
                <w:szCs w:val="22"/>
              </w:rPr>
              <w:t>Meng</w:t>
            </w:r>
            <w:proofErr w:type="spellEnd"/>
            <w:r w:rsidRPr="00EE5BE9">
              <w:rPr>
                <w:rFonts w:ascii="微軟正黑體" w:eastAsia="微軟正黑體" w:hAnsi="微軟正黑體" w:hint="eastAsia"/>
                <w:color w:val="003399"/>
                <w:sz w:val="22"/>
                <w:szCs w:val="22"/>
              </w:rPr>
              <w:t xml:space="preserve">-Ru Wu, </w:t>
            </w:r>
            <w:proofErr w:type="spellStart"/>
            <w:r w:rsidRPr="00EE5BE9">
              <w:rPr>
                <w:rFonts w:ascii="微軟正黑體" w:eastAsia="微軟正黑體" w:hAnsi="微軟正黑體" w:hint="eastAsia"/>
                <w:color w:val="003399"/>
                <w:sz w:val="22"/>
                <w:szCs w:val="22"/>
              </w:rPr>
              <w:t>Chih-Hsun</w:t>
            </w:r>
            <w:proofErr w:type="spellEnd"/>
            <w:r w:rsidRPr="00EE5BE9">
              <w:rPr>
                <w:rFonts w:ascii="微軟正黑體" w:eastAsia="微軟正黑體" w:hAnsi="微軟正黑體" w:hint="eastAsia"/>
                <w:color w:val="003399"/>
                <w:sz w:val="22"/>
                <w:szCs w:val="22"/>
              </w:rPr>
              <w:t xml:space="preserve"> Peng “Development and Analysis of Variable Rotational Speed Transmission System for Large Wind Turbines”, 2014 3rd International Conference on Future Energy, Environment, and Materials (FEEM2014) 2014.</w:t>
            </w:r>
          </w:p>
          <w:p w14:paraId="5DF337FF"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proofErr w:type="spellStart"/>
            <w:r w:rsidRPr="00EE5BE9">
              <w:rPr>
                <w:rFonts w:ascii="微軟正黑體" w:eastAsia="微軟正黑體" w:hAnsi="微軟正黑體" w:hint="eastAsia"/>
                <w:color w:val="003399"/>
                <w:sz w:val="22"/>
                <w:szCs w:val="22"/>
              </w:rPr>
              <w:t>Juihung</w:t>
            </w:r>
            <w:proofErr w:type="spellEnd"/>
            <w:r w:rsidRPr="00EE5BE9">
              <w:rPr>
                <w:rFonts w:ascii="微軟正黑體" w:eastAsia="微軟正黑體" w:hAnsi="微軟正黑體" w:hint="eastAsia"/>
                <w:color w:val="003399"/>
                <w:sz w:val="22"/>
                <w:szCs w:val="22"/>
              </w:rPr>
              <w:t xml:space="preserve"> Liu, Yen-</w:t>
            </w:r>
            <w:proofErr w:type="spellStart"/>
            <w:r w:rsidRPr="00EE5BE9">
              <w:rPr>
                <w:rFonts w:ascii="微軟正黑體" w:eastAsia="微軟正黑體" w:hAnsi="微軟正黑體" w:hint="eastAsia"/>
                <w:color w:val="003399"/>
                <w:sz w:val="22"/>
                <w:szCs w:val="22"/>
              </w:rPr>
              <w:t>Chieh</w:t>
            </w:r>
            <w:proofErr w:type="spellEnd"/>
            <w:r w:rsidRPr="00EE5BE9">
              <w:rPr>
                <w:rFonts w:ascii="微軟正黑體" w:eastAsia="微軟正黑體" w:hAnsi="微軟正黑體" w:hint="eastAsia"/>
                <w:color w:val="003399"/>
                <w:sz w:val="22"/>
                <w:szCs w:val="22"/>
              </w:rPr>
              <w:t xml:space="preserve"> Wang, </w:t>
            </w: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-Tang Tseng and Kun-</w:t>
            </w:r>
            <w:proofErr w:type="spellStart"/>
            <w:r w:rsidRPr="00EE5BE9">
              <w:rPr>
                <w:rFonts w:ascii="微軟正黑體" w:eastAsia="微軟正黑體" w:hAnsi="微軟正黑體" w:hint="eastAsia"/>
                <w:color w:val="003399"/>
                <w:sz w:val="22"/>
                <w:szCs w:val="22"/>
              </w:rPr>
              <w:t>Ju</w:t>
            </w:r>
            <w:proofErr w:type="spellEnd"/>
            <w:r w:rsidRPr="00EE5BE9">
              <w:rPr>
                <w:rFonts w:ascii="微軟正黑體" w:eastAsia="微軟正黑體" w:hAnsi="微軟正黑體" w:hint="eastAsia"/>
                <w:color w:val="003399"/>
                <w:sz w:val="22"/>
                <w:szCs w:val="22"/>
              </w:rPr>
              <w:t xml:space="preserve"> </w:t>
            </w:r>
            <w:proofErr w:type="spellStart"/>
            <w:r w:rsidRPr="00EE5BE9">
              <w:rPr>
                <w:rFonts w:ascii="微軟正黑體" w:eastAsia="微軟正黑體" w:hAnsi="微軟正黑體" w:hint="eastAsia"/>
                <w:color w:val="003399"/>
                <w:sz w:val="22"/>
                <w:szCs w:val="22"/>
              </w:rPr>
              <w:t>Xie</w:t>
            </w:r>
            <w:proofErr w:type="spellEnd"/>
            <w:r w:rsidRPr="00EE5BE9">
              <w:rPr>
                <w:rFonts w:ascii="微軟正黑體" w:eastAsia="微軟正黑體" w:hAnsi="微軟正黑體" w:hint="eastAsia"/>
                <w:color w:val="003399"/>
                <w:sz w:val="22"/>
                <w:szCs w:val="22"/>
              </w:rPr>
              <w:t>,” Operating strategies for pitch regulated turbines under Typhoons”,「EWEA Offshore 2011」, P0.126, 2011.</w:t>
            </w:r>
          </w:p>
          <w:p w14:paraId="56B820FB"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-Tang </w:t>
            </w:r>
            <w:proofErr w:type="gramStart"/>
            <w:r w:rsidRPr="00EE5BE9">
              <w:rPr>
                <w:rFonts w:ascii="微軟正黑體" w:eastAsia="微軟正黑體" w:hAnsi="微軟正黑體" w:hint="eastAsia"/>
                <w:color w:val="003399"/>
                <w:sz w:val="22"/>
                <w:szCs w:val="22"/>
              </w:rPr>
              <w:t>Tseng ,</w:t>
            </w:r>
            <w:proofErr w:type="gramEnd"/>
            <w:r w:rsidRPr="00EE5BE9">
              <w:rPr>
                <w:rFonts w:ascii="微軟正黑體" w:eastAsia="微軟正黑體" w:hAnsi="微軟正黑體" w:hint="eastAsia"/>
                <w:color w:val="003399"/>
                <w:sz w:val="22"/>
                <w:szCs w:val="22"/>
              </w:rPr>
              <w:t xml:space="preserve"> </w:t>
            </w:r>
            <w:proofErr w:type="spellStart"/>
            <w:r w:rsidRPr="00EE5BE9">
              <w:rPr>
                <w:rFonts w:ascii="微軟正黑體" w:eastAsia="微軟正黑體" w:hAnsi="微軟正黑體" w:hint="eastAsia"/>
                <w:color w:val="003399"/>
                <w:sz w:val="22"/>
                <w:szCs w:val="22"/>
              </w:rPr>
              <w:t>Juihung</w:t>
            </w:r>
            <w:proofErr w:type="spellEnd"/>
            <w:r w:rsidRPr="00EE5BE9">
              <w:rPr>
                <w:rFonts w:ascii="微軟正黑體" w:eastAsia="微軟正黑體" w:hAnsi="微軟正黑體" w:hint="eastAsia"/>
                <w:color w:val="003399"/>
                <w:sz w:val="22"/>
                <w:szCs w:val="22"/>
              </w:rPr>
              <w:t xml:space="preserve"> Liu and Kun-</w:t>
            </w:r>
            <w:proofErr w:type="spellStart"/>
            <w:r w:rsidRPr="00EE5BE9">
              <w:rPr>
                <w:rFonts w:ascii="微軟正黑體" w:eastAsia="微軟正黑體" w:hAnsi="微軟正黑體" w:hint="eastAsia"/>
                <w:color w:val="003399"/>
                <w:sz w:val="22"/>
                <w:szCs w:val="22"/>
              </w:rPr>
              <w:t>Ju</w:t>
            </w:r>
            <w:proofErr w:type="spellEnd"/>
            <w:r w:rsidRPr="00EE5BE9">
              <w:rPr>
                <w:rFonts w:ascii="微軟正黑體" w:eastAsia="微軟正黑體" w:hAnsi="微軟正黑體" w:hint="eastAsia"/>
                <w:color w:val="003399"/>
                <w:sz w:val="22"/>
                <w:szCs w:val="22"/>
              </w:rPr>
              <w:t xml:space="preserve"> </w:t>
            </w:r>
            <w:proofErr w:type="spellStart"/>
            <w:r w:rsidRPr="00EE5BE9">
              <w:rPr>
                <w:rFonts w:ascii="微軟正黑體" w:eastAsia="微軟正黑體" w:hAnsi="微軟正黑體" w:hint="eastAsia"/>
                <w:color w:val="003399"/>
                <w:sz w:val="22"/>
                <w:szCs w:val="22"/>
              </w:rPr>
              <w:t>Xie</w:t>
            </w:r>
            <w:proofErr w:type="spellEnd"/>
            <w:r w:rsidRPr="00EE5BE9">
              <w:rPr>
                <w:rFonts w:ascii="微軟正黑體" w:eastAsia="微軟正黑體" w:hAnsi="微軟正黑體" w:hint="eastAsia"/>
                <w:color w:val="003399"/>
                <w:sz w:val="22"/>
                <w:szCs w:val="22"/>
              </w:rPr>
              <w:t>, ”Load Analysis of Wind Turbine under Typhoon”,  「EWEA Offshore 2011」, P0.106, 2011.</w:t>
            </w:r>
          </w:p>
          <w:p w14:paraId="70D613DF"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and </w:t>
            </w:r>
            <w:proofErr w:type="spellStart"/>
            <w:r w:rsidRPr="00EE5BE9">
              <w:rPr>
                <w:rFonts w:ascii="微軟正黑體" w:eastAsia="微軟正黑體" w:hAnsi="微軟正黑體" w:hint="eastAsia"/>
                <w:color w:val="003399"/>
                <w:sz w:val="22"/>
                <w:szCs w:val="22"/>
              </w:rPr>
              <w:t>Mong</w:t>
            </w:r>
            <w:proofErr w:type="spellEnd"/>
            <w:r w:rsidRPr="00EE5BE9">
              <w:rPr>
                <w:rFonts w:ascii="微軟正黑體" w:eastAsia="微軟正黑體" w:hAnsi="微軟正黑體" w:hint="eastAsia"/>
                <w:color w:val="003399"/>
                <w:sz w:val="22"/>
                <w:szCs w:val="22"/>
              </w:rPr>
              <w:t>-Tao Tsai</w:t>
            </w:r>
            <w:proofErr w:type="gramStart"/>
            <w:r w:rsidRPr="00EE5BE9">
              <w:rPr>
                <w:rFonts w:ascii="微軟正黑體" w:eastAsia="微軟正黑體" w:hAnsi="微軟正黑體" w:hint="eastAsia"/>
                <w:color w:val="003399"/>
                <w:sz w:val="22"/>
                <w:szCs w:val="22"/>
              </w:rPr>
              <w:t>, ”</w:t>
            </w:r>
            <w:proofErr w:type="gramEnd"/>
            <w:r w:rsidRPr="00EE5BE9">
              <w:rPr>
                <w:rFonts w:ascii="微軟正黑體" w:eastAsia="微軟正黑體" w:hAnsi="微軟正黑體" w:hint="eastAsia"/>
                <w:color w:val="003399"/>
                <w:sz w:val="22"/>
                <w:szCs w:val="22"/>
              </w:rPr>
              <w:t xml:space="preserve"> Idling control strategy for MW class wind turbines during stormy weather”, 「China Wind Power 2010, Beijing」,(2010), pp.2.5, 2010. </w:t>
            </w:r>
          </w:p>
          <w:p w14:paraId="5FC55848"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Hsiao-Liang Hsieh &amp; </w:t>
            </w:r>
            <w:proofErr w:type="spellStart"/>
            <w:r w:rsidRPr="00EE5BE9">
              <w:rPr>
                <w:rFonts w:ascii="微軟正黑體" w:eastAsia="微軟正黑體" w:hAnsi="微軟正黑體" w:hint="eastAsia"/>
                <w:color w:val="003399"/>
                <w:sz w:val="22"/>
                <w:szCs w:val="22"/>
              </w:rPr>
              <w:t>Mong</w:t>
            </w:r>
            <w:proofErr w:type="spellEnd"/>
            <w:r w:rsidRPr="00EE5BE9">
              <w:rPr>
                <w:rFonts w:ascii="微軟正黑體" w:eastAsia="微軟正黑體" w:hAnsi="微軟正黑體" w:hint="eastAsia"/>
                <w:color w:val="003399"/>
                <w:sz w:val="22"/>
                <w:szCs w:val="22"/>
              </w:rPr>
              <w:t xml:space="preserve">-Tao Tsai &amp; </w:t>
            </w:r>
            <w:proofErr w:type="spellStart"/>
            <w:r w:rsidRPr="00EE5BE9">
              <w:rPr>
                <w:rFonts w:ascii="微軟正黑體" w:eastAsia="微軟正黑體" w:hAnsi="微軟正黑體" w:hint="eastAsia"/>
                <w:color w:val="003399"/>
                <w:sz w:val="22"/>
                <w:szCs w:val="22"/>
              </w:rPr>
              <w:t>Jui</w:t>
            </w:r>
            <w:proofErr w:type="spellEnd"/>
            <w:r w:rsidRPr="00EE5BE9">
              <w:rPr>
                <w:rFonts w:ascii="微軟正黑體" w:eastAsia="微軟正黑體" w:hAnsi="微軟正黑體" w:hint="eastAsia"/>
                <w:color w:val="003399"/>
                <w:sz w:val="22"/>
                <w:szCs w:val="22"/>
              </w:rPr>
              <w:t xml:space="preserve">-Hung Liu, “Control strategy for a 2MW-wind turbine under typhoon condition”,「China Wind Power 2009, Beijing」, (2009), pp.2.3 (94) 1-6, 2009. </w:t>
            </w:r>
          </w:p>
          <w:p w14:paraId="30D8AF2E"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Yen-</w:t>
            </w:r>
            <w:proofErr w:type="spellStart"/>
            <w:r w:rsidRPr="00EE5BE9">
              <w:rPr>
                <w:rFonts w:ascii="微軟正黑體" w:eastAsia="微軟正黑體" w:hAnsi="微軟正黑體" w:hint="eastAsia"/>
                <w:color w:val="003399"/>
                <w:sz w:val="22"/>
                <w:szCs w:val="22"/>
              </w:rPr>
              <w:t>Chieh</w:t>
            </w:r>
            <w:proofErr w:type="spellEnd"/>
            <w:r w:rsidRPr="00EE5BE9">
              <w:rPr>
                <w:rFonts w:ascii="微軟正黑體" w:eastAsia="微軟正黑體" w:hAnsi="微軟正黑體" w:hint="eastAsia"/>
                <w:color w:val="003399"/>
                <w:sz w:val="22"/>
                <w:szCs w:val="22"/>
              </w:rPr>
              <w:t xml:space="preserve"> Wang &amp; </w:t>
            </w:r>
            <w:proofErr w:type="spellStart"/>
            <w:r w:rsidRPr="00EE5BE9">
              <w:rPr>
                <w:rFonts w:ascii="微軟正黑體" w:eastAsia="微軟正黑體" w:hAnsi="微軟正黑體" w:hint="eastAsia"/>
                <w:color w:val="003399"/>
                <w:sz w:val="22"/>
                <w:szCs w:val="22"/>
              </w:rPr>
              <w:t>Chih-Bor</w:t>
            </w:r>
            <w:proofErr w:type="spellEnd"/>
            <w:r w:rsidRPr="00EE5BE9">
              <w:rPr>
                <w:rFonts w:ascii="微軟正黑體" w:eastAsia="微軟正黑體" w:hAnsi="微軟正黑體" w:hint="eastAsia"/>
                <w:color w:val="003399"/>
                <w:sz w:val="22"/>
                <w:szCs w:val="22"/>
              </w:rPr>
              <w:t xml:space="preserve"> Lin &amp; Jui-Hung Liu, “Control </w:t>
            </w:r>
            <w:proofErr w:type="spellStart"/>
            <w:r w:rsidRPr="00EE5BE9">
              <w:rPr>
                <w:rFonts w:ascii="微軟正黑體" w:eastAsia="微軟正黑體" w:hAnsi="微軟正黑體" w:hint="eastAsia"/>
                <w:color w:val="003399"/>
                <w:sz w:val="22"/>
                <w:szCs w:val="22"/>
              </w:rPr>
              <w:t>Strategyof</w:t>
            </w:r>
            <w:proofErr w:type="spellEnd"/>
            <w:r w:rsidRPr="00EE5BE9">
              <w:rPr>
                <w:rFonts w:ascii="微軟正黑體" w:eastAsia="微軟正黑體" w:hAnsi="微軟正黑體" w:hint="eastAsia"/>
                <w:color w:val="003399"/>
                <w:sz w:val="22"/>
                <w:szCs w:val="22"/>
              </w:rPr>
              <w:t xml:space="preserve"> a Wind Turbine under Stormy Wind Condition”,「China Wind Power 2009, Beijing」, (2009), pp.2.3 (96) 1-7, 2009. </w:t>
            </w:r>
          </w:p>
          <w:p w14:paraId="03C53635"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劉瑞弘，蔡中銘，陳錦城 (2016年12月), 風力機故障原因分析-以台中港區Z72機組為例, 2016台灣風能協會會員大會暨學術研討會, 基隆。</w:t>
            </w:r>
          </w:p>
          <w:p w14:paraId="3FBD2F19"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劉瑞弘、陳錦城、吳孟儒、彭致</w:t>
            </w:r>
            <w:proofErr w:type="gramStart"/>
            <w:r w:rsidRPr="00EE5BE9">
              <w:rPr>
                <w:rFonts w:ascii="微軟正黑體" w:eastAsia="微軟正黑體" w:hAnsi="微軟正黑體" w:hint="eastAsia"/>
                <w:color w:val="003399"/>
                <w:sz w:val="22"/>
                <w:szCs w:val="22"/>
              </w:rPr>
              <w:t>勛</w:t>
            </w:r>
            <w:proofErr w:type="gramEnd"/>
            <w:r w:rsidRPr="00EE5BE9">
              <w:rPr>
                <w:rFonts w:ascii="微軟正黑體" w:eastAsia="微軟正黑體" w:hAnsi="微軟正黑體" w:hint="eastAsia"/>
                <w:color w:val="003399"/>
                <w:sz w:val="22"/>
                <w:szCs w:val="22"/>
              </w:rPr>
              <w:t xml:space="preserve"> (015年12月), 風力機組傳動鏈故障診斷系統建置與分析。2015台灣風能協會學術研討會, 台北。</w:t>
            </w:r>
          </w:p>
          <w:p w14:paraId="57C4B37D"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 陳錦城, 吳孟儒, 張家銘, 彭致</w:t>
            </w:r>
            <w:proofErr w:type="gramStart"/>
            <w:r w:rsidRPr="00EE5BE9">
              <w:rPr>
                <w:rFonts w:ascii="微軟正黑體" w:eastAsia="微軟正黑體" w:hAnsi="微軟正黑體" w:hint="eastAsia"/>
                <w:color w:val="003399"/>
                <w:sz w:val="22"/>
                <w:szCs w:val="22"/>
              </w:rPr>
              <w:t>勛</w:t>
            </w:r>
            <w:proofErr w:type="gramEnd"/>
            <w:r w:rsidRPr="00EE5BE9">
              <w:rPr>
                <w:rFonts w:ascii="微軟正黑體" w:eastAsia="微軟正黑體" w:hAnsi="微軟正黑體" w:hint="eastAsia"/>
                <w:color w:val="003399"/>
                <w:sz w:val="22"/>
                <w:szCs w:val="22"/>
              </w:rPr>
              <w:t>, 李榮茂 (2014),“大型風力機液壓系統性能改良案例分析,”中國機械工程學會第三十一屆全國學術研討會, Dec. 6-7, 台中市.</w:t>
            </w:r>
          </w:p>
          <w:p w14:paraId="3026A158"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國際風力機設計需求-颱風參數制定現況  「台灣風能協會年會暨學術研討會」, (2013), pp.G1-02-1-5, 2013. </w:t>
            </w:r>
          </w:p>
          <w:p w14:paraId="55088C20"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曾瑞堂,劉瑞弘,  風力機</w:t>
            </w:r>
            <w:proofErr w:type="gramStart"/>
            <w:r w:rsidRPr="00EE5BE9">
              <w:rPr>
                <w:rFonts w:ascii="微軟正黑體" w:eastAsia="微軟正黑體" w:hAnsi="微軟正黑體" w:hint="eastAsia"/>
                <w:color w:val="003399"/>
                <w:sz w:val="22"/>
                <w:szCs w:val="22"/>
              </w:rPr>
              <w:t>齒輪箱在不同</w:t>
            </w:r>
            <w:proofErr w:type="gramEnd"/>
            <w:r w:rsidRPr="00EE5BE9">
              <w:rPr>
                <w:rFonts w:ascii="微軟正黑體" w:eastAsia="微軟正黑體" w:hAnsi="微軟正黑體" w:hint="eastAsia"/>
                <w:color w:val="003399"/>
                <w:sz w:val="22"/>
                <w:szCs w:val="22"/>
              </w:rPr>
              <w:t xml:space="preserve">風場條件下的壽命分析  「台灣風能協會年會暨學術研討會」, (2012), pp.G3-10-1~5, 2012. </w:t>
            </w:r>
          </w:p>
          <w:p w14:paraId="43F49BB0"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  國際風力機抗</w:t>
            </w:r>
            <w:proofErr w:type="gramStart"/>
            <w:r w:rsidRPr="00EE5BE9">
              <w:rPr>
                <w:rFonts w:ascii="微軟正黑體" w:eastAsia="微軟正黑體" w:hAnsi="微軟正黑體" w:hint="eastAsia"/>
                <w:color w:val="003399"/>
                <w:sz w:val="22"/>
                <w:szCs w:val="22"/>
              </w:rPr>
              <w:t>颱</w:t>
            </w:r>
            <w:proofErr w:type="gramEnd"/>
            <w:r w:rsidRPr="00EE5BE9">
              <w:rPr>
                <w:rFonts w:ascii="微軟正黑體" w:eastAsia="微軟正黑體" w:hAnsi="微軟正黑體" w:hint="eastAsia"/>
                <w:color w:val="003399"/>
                <w:sz w:val="22"/>
                <w:szCs w:val="22"/>
              </w:rPr>
              <w:t xml:space="preserve">設計標準推動現況  「台灣風能協會年會暨學術研討會」,(2012), pp.G1-002-1~5, 2012. </w:t>
            </w:r>
          </w:p>
          <w:p w14:paraId="1A0596A4"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劉瑞弘,陳慶順,  風速計之故障診斷研究  「台灣風能協會年會暨學術研討會」, pp.G3-002-1-6, 2011. </w:t>
            </w:r>
          </w:p>
          <w:p w14:paraId="6370D40A"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劉瑞弘,陳慶順,  風力發電系統之故障診斷  「台灣風能協會年會暨學術研討會」, (2010), pp.243-247, 2010. </w:t>
            </w:r>
          </w:p>
          <w:p w14:paraId="7A8361E4"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劉瑞弘,王彥傑,  風力機於強風下運轉效益評估  「台灣風能協會第 屆學術研討會」, (2009), pp.120-123, 2009. </w:t>
            </w:r>
          </w:p>
          <w:p w14:paraId="1D4F5500"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劉瑞弘,張永源,羅展興,  MW級風力機技術發展  「兩岸能源與環境永續發展科技研討會」, (第五屆), pp.123-128, 2009. </w:t>
            </w:r>
          </w:p>
          <w:p w14:paraId="077CAD81"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風力發電系統硬體在環測試平台建置  「中國機械工程學會第 屆全國學術研討會」, (第25屆), pp.1418, 2008. </w:t>
            </w:r>
          </w:p>
          <w:p w14:paraId="5518F2CC"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劉瑞弘,王彥傑,  可變速</w:t>
            </w:r>
            <w:proofErr w:type="gramStart"/>
            <w:r w:rsidRPr="00EE5BE9">
              <w:rPr>
                <w:rFonts w:ascii="微軟正黑體" w:eastAsia="微軟正黑體" w:hAnsi="微軟正黑體" w:hint="eastAsia"/>
                <w:color w:val="003399"/>
                <w:sz w:val="22"/>
                <w:szCs w:val="22"/>
              </w:rPr>
              <w:t>可變槳距風力發電機組槳距系統</w:t>
            </w:r>
            <w:proofErr w:type="gramEnd"/>
            <w:r w:rsidRPr="00EE5BE9">
              <w:rPr>
                <w:rFonts w:ascii="微軟正黑體" w:eastAsia="微軟正黑體" w:hAnsi="微軟正黑體" w:hint="eastAsia"/>
                <w:color w:val="003399"/>
                <w:sz w:val="22"/>
                <w:szCs w:val="22"/>
              </w:rPr>
              <w:t xml:space="preserve">的操作策略  「全球風能大會」, (第四屆), pp.53, 2008. </w:t>
            </w:r>
          </w:p>
          <w:p w14:paraId="39275A25"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劉瑞弘,  變速</w:t>
            </w:r>
            <w:proofErr w:type="gramStart"/>
            <w:r w:rsidRPr="00EE5BE9">
              <w:rPr>
                <w:rFonts w:ascii="微軟正黑體" w:eastAsia="微軟正黑體" w:hAnsi="微軟正黑體" w:hint="eastAsia"/>
                <w:color w:val="003399"/>
                <w:sz w:val="22"/>
                <w:szCs w:val="22"/>
              </w:rPr>
              <w:t>風力機低風速</w:t>
            </w:r>
            <w:proofErr w:type="gramEnd"/>
            <w:r w:rsidRPr="00EE5BE9">
              <w:rPr>
                <w:rFonts w:ascii="微軟正黑體" w:eastAsia="微軟正黑體" w:hAnsi="微軟正黑體" w:hint="eastAsia"/>
                <w:color w:val="003399"/>
                <w:sz w:val="22"/>
                <w:szCs w:val="22"/>
              </w:rPr>
              <w:t xml:space="preserve">控制器之模擬分析  「中國機械工程學會第24屆全國學術研討會」, (第24屆), pp.1523-1528, 2007. </w:t>
            </w:r>
          </w:p>
          <w:p w14:paraId="35BA15B5" w14:textId="77777777" w:rsidR="00853A70" w:rsidRPr="00EE5BE9" w:rsidRDefault="004147C5" w:rsidP="006D51C0">
            <w:pPr>
              <w:pStyle w:val="Web"/>
              <w:numPr>
                <w:ilvl w:val="0"/>
                <w:numId w:val="8"/>
              </w:numPr>
              <w:spacing w:before="40" w:beforeAutospacing="0" w:after="40" w:afterAutospacing="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劉瑞弘,  變速風力機於高風速下之控制策略分析  「台灣風能學術研討會」, (第二屆), pp.100-104, 2007. </w:t>
            </w:r>
          </w:p>
        </w:tc>
      </w:tr>
      <w:tr w:rsidR="00853A70" w:rsidRPr="00EE5BE9" w14:paraId="10155BC0" w14:textId="77777777" w:rsidTr="001D0954">
        <w:trPr>
          <w:trHeight w:val="312"/>
          <w:tblCellSpacing w:w="0" w:type="dxa"/>
          <w:jc w:val="center"/>
        </w:trPr>
        <w:tc>
          <w:tcPr>
            <w:tcW w:w="10776" w:type="dxa"/>
            <w:gridSpan w:val="5"/>
            <w:shd w:val="clear" w:color="auto" w:fill="739ACE"/>
            <w:vAlign w:val="center"/>
            <w:hideMark/>
          </w:tcPr>
          <w:p w14:paraId="23124CB4"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hint="eastAsia"/>
                <w:b/>
                <w:bCs/>
                <w:color w:val="EBF6F7"/>
                <w:sz w:val="22"/>
                <w:szCs w:val="22"/>
              </w:rPr>
              <w:t xml:space="preserve">　專利</w:t>
            </w:r>
          </w:p>
        </w:tc>
      </w:tr>
      <w:tr w:rsidR="00853A70" w:rsidRPr="00EE5BE9" w14:paraId="331A1EEE" w14:textId="77777777" w:rsidTr="001D0954">
        <w:trPr>
          <w:trHeight w:val="360"/>
          <w:tblCellSpacing w:w="0" w:type="dxa"/>
          <w:jc w:val="center"/>
        </w:trPr>
        <w:tc>
          <w:tcPr>
            <w:tcW w:w="10776" w:type="dxa"/>
            <w:gridSpan w:val="5"/>
            <w:vAlign w:val="center"/>
            <w:hideMark/>
          </w:tcPr>
          <w:p w14:paraId="474F54AA" w14:textId="77777777" w:rsidR="00031C25" w:rsidRPr="0003093E" w:rsidRDefault="00031C25">
            <w:pPr>
              <w:pStyle w:val="Web"/>
              <w:numPr>
                <w:ilvl w:val="0"/>
                <w:numId w:val="10"/>
              </w:numPr>
              <w:spacing w:before="40" w:beforeAutospacing="0" w:after="40" w:afterAutospacing="0"/>
              <w:ind w:left="714" w:hanging="357"/>
              <w:rPr>
                <w:rFonts w:ascii="微軟正黑體" w:eastAsia="微軟正黑體" w:hAnsi="微軟正黑體"/>
                <w:bCs/>
                <w:color w:val="003399"/>
              </w:rPr>
            </w:pPr>
            <w:r w:rsidRPr="0003093E">
              <w:rPr>
                <w:rFonts w:ascii="微軟正黑體" w:eastAsia="微軟正黑體" w:hAnsi="微軟正黑體" w:hint="eastAsia"/>
                <w:bCs/>
                <w:color w:val="003399"/>
              </w:rPr>
              <w:t>劉瑞弘、朱祐賢、李佳洲、陳信銓，多功能智慧電風扇 (申請中，2021/06)</w:t>
            </w:r>
          </w:p>
          <w:p w14:paraId="1E6D9DBC" w14:textId="6ABF488E" w:rsidR="00853A70" w:rsidRPr="00EE5BE9" w:rsidRDefault="004147C5">
            <w:pPr>
              <w:pStyle w:val="Web"/>
              <w:numPr>
                <w:ilvl w:val="0"/>
                <w:numId w:val="10"/>
              </w:numPr>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曾逸敦、劉瑞弘、黃種</w:t>
            </w:r>
            <w:proofErr w:type="gramStart"/>
            <w:r w:rsidRPr="00EE5BE9">
              <w:rPr>
                <w:rFonts w:ascii="微軟正黑體" w:eastAsia="微軟正黑體" w:hAnsi="微軟正黑體" w:hint="eastAsia"/>
                <w:color w:val="003399"/>
                <w:sz w:val="22"/>
                <w:szCs w:val="22"/>
              </w:rPr>
              <w:t>彬</w:t>
            </w:r>
            <w:proofErr w:type="gramEnd"/>
            <w:r w:rsidRPr="00EE5BE9">
              <w:rPr>
                <w:rFonts w:ascii="微軟正黑體" w:eastAsia="微軟正黑體" w:hAnsi="微軟正黑體" w:hint="eastAsia"/>
                <w:color w:val="003399"/>
                <w:sz w:val="22"/>
                <w:szCs w:val="22"/>
              </w:rPr>
              <w:t>，</w:t>
            </w:r>
            <w:proofErr w:type="gramStart"/>
            <w:r w:rsidRPr="00EE5BE9">
              <w:rPr>
                <w:rFonts w:ascii="微軟正黑體" w:eastAsia="微軟正黑體" w:hAnsi="微軟正黑體" w:hint="eastAsia"/>
                <w:color w:val="003399"/>
                <w:sz w:val="22"/>
                <w:szCs w:val="22"/>
              </w:rPr>
              <w:t>串聯式熔</w:t>
            </w:r>
            <w:proofErr w:type="gramEnd"/>
            <w:r w:rsidRPr="00EE5BE9">
              <w:rPr>
                <w:rFonts w:ascii="微軟正黑體" w:eastAsia="微軟正黑體" w:hAnsi="微軟正黑體" w:hint="eastAsia"/>
                <w:color w:val="003399"/>
                <w:sz w:val="22"/>
                <w:szCs w:val="22"/>
              </w:rPr>
              <w:t>接</w:t>
            </w:r>
            <w:proofErr w:type="gramStart"/>
            <w:r w:rsidRPr="00EE5BE9">
              <w:rPr>
                <w:rFonts w:ascii="微軟正黑體" w:eastAsia="微軟正黑體" w:hAnsi="微軟正黑體" w:hint="eastAsia"/>
                <w:color w:val="003399"/>
                <w:sz w:val="22"/>
                <w:szCs w:val="22"/>
              </w:rPr>
              <w:t>光纖之熔接</w:t>
            </w:r>
            <w:proofErr w:type="gramEnd"/>
            <w:r w:rsidRPr="00EE5BE9">
              <w:rPr>
                <w:rFonts w:ascii="微軟正黑體" w:eastAsia="微軟正黑體" w:hAnsi="微軟正黑體" w:hint="eastAsia"/>
                <w:color w:val="003399"/>
                <w:sz w:val="22"/>
                <w:szCs w:val="22"/>
              </w:rPr>
              <w:t xml:space="preserve">面檢測裝置及其方法(I271562) </w:t>
            </w:r>
          </w:p>
          <w:p w14:paraId="6E48E5A0" w14:textId="77777777" w:rsidR="00853A70" w:rsidRPr="00EE5BE9" w:rsidRDefault="004147C5">
            <w:pPr>
              <w:pStyle w:val="Web"/>
              <w:numPr>
                <w:ilvl w:val="0"/>
                <w:numId w:val="10"/>
              </w:numPr>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彭文陽、陳來勝、劉瑞弘，高功率發電模組(I368381) </w:t>
            </w:r>
          </w:p>
          <w:p w14:paraId="7D9E0B08" w14:textId="77777777" w:rsidR="00853A70" w:rsidRPr="00EE5BE9" w:rsidRDefault="004147C5">
            <w:pPr>
              <w:pStyle w:val="Web"/>
              <w:numPr>
                <w:ilvl w:val="0"/>
                <w:numId w:val="10"/>
              </w:numPr>
              <w:spacing w:before="40" w:beforeAutospacing="0" w:after="40" w:afterAutospacing="0"/>
              <w:ind w:left="714" w:hanging="357"/>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Wen-Yang Peng, Lai-Sheng Chen, Jui-Hung Liu, High Power-Density Power Generating Module(US 8013479)</w:t>
            </w:r>
          </w:p>
        </w:tc>
      </w:tr>
      <w:tr w:rsidR="00853A70" w:rsidRPr="00EE5BE9" w14:paraId="74E18CB7" w14:textId="77777777" w:rsidTr="001D0954">
        <w:trPr>
          <w:trHeight w:val="312"/>
          <w:tblCellSpacing w:w="0" w:type="dxa"/>
          <w:jc w:val="center"/>
        </w:trPr>
        <w:tc>
          <w:tcPr>
            <w:tcW w:w="10776" w:type="dxa"/>
            <w:gridSpan w:val="5"/>
            <w:shd w:val="clear" w:color="auto" w:fill="739ACE"/>
            <w:vAlign w:val="center"/>
            <w:hideMark/>
          </w:tcPr>
          <w:p w14:paraId="0C214F08"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hint="eastAsia"/>
                <w:b/>
                <w:bCs/>
                <w:color w:val="EBF6F7"/>
                <w:sz w:val="22"/>
                <w:szCs w:val="22"/>
              </w:rPr>
              <w:t xml:space="preserve">　研究計畫</w:t>
            </w:r>
          </w:p>
        </w:tc>
      </w:tr>
      <w:tr w:rsidR="00853A70" w:rsidRPr="00F70F7E" w14:paraId="2D79B4D2" w14:textId="77777777" w:rsidTr="001D0954">
        <w:trPr>
          <w:gridBefore w:val="1"/>
          <w:wBefore w:w="294" w:type="dxa"/>
          <w:trHeight w:val="645"/>
          <w:tblCellSpacing w:w="0" w:type="dxa"/>
          <w:jc w:val="center"/>
        </w:trPr>
        <w:tc>
          <w:tcPr>
            <w:tcW w:w="10482" w:type="dxa"/>
            <w:gridSpan w:val="4"/>
            <w:vAlign w:val="center"/>
            <w:hideMark/>
          </w:tcPr>
          <w:p w14:paraId="784CE0D8" w14:textId="70D93422" w:rsidR="00031C25" w:rsidRPr="00F70F7E" w:rsidRDefault="00031C25"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w:t>
            </w:r>
            <w:r w:rsidRPr="00F70F7E">
              <w:rPr>
                <w:rFonts w:ascii="微軟正黑體" w:eastAsia="微軟正黑體" w:hAnsi="微軟正黑體"/>
                <w:color w:val="003399"/>
                <w:sz w:val="22"/>
                <w:szCs w:val="22"/>
              </w:rPr>
              <w:t>022/01~2023/06</w:t>
            </w:r>
            <w:r w:rsidRPr="00F70F7E">
              <w:rPr>
                <w:rFonts w:ascii="微軟正黑體" w:eastAsia="微軟正黑體" w:hAnsi="微軟正黑體"/>
                <w:color w:val="003399"/>
                <w:sz w:val="22"/>
                <w:szCs w:val="22"/>
              </w:rPr>
              <w:tab/>
              <w:t>業界能專-風電維護技術開發計畫，業界能專計畫申請，工研院/風元自能/</w:t>
            </w:r>
            <w:r w:rsidRPr="00F70F7E">
              <w:rPr>
                <w:rFonts w:ascii="微軟正黑體" w:eastAsia="微軟正黑體" w:hAnsi="微軟正黑體" w:hint="eastAsia"/>
                <w:color w:val="003399"/>
                <w:sz w:val="22"/>
                <w:szCs w:val="22"/>
              </w:rPr>
              <w:t>康信</w:t>
            </w:r>
          </w:p>
          <w:p w14:paraId="2FF6D7D7" w14:textId="3A59DE6D" w:rsidR="00031C25" w:rsidRPr="00F70F7E" w:rsidRDefault="00031C25"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w:t>
            </w:r>
            <w:r w:rsidRPr="00F70F7E">
              <w:rPr>
                <w:rFonts w:ascii="微軟正黑體" w:eastAsia="微軟正黑體" w:hAnsi="微軟正黑體"/>
                <w:color w:val="003399"/>
                <w:sz w:val="22"/>
                <w:szCs w:val="22"/>
              </w:rPr>
              <w:t>022/05~2022/10</w:t>
            </w:r>
            <w:r w:rsidRPr="00F70F7E">
              <w:rPr>
                <w:rFonts w:ascii="微軟正黑體" w:eastAsia="微軟正黑體" w:hAnsi="微軟正黑體"/>
                <w:color w:val="003399"/>
                <w:sz w:val="22"/>
                <w:szCs w:val="22"/>
              </w:rPr>
              <w:tab/>
              <w:t>台電風場</w:t>
            </w:r>
            <w:r w:rsidRPr="00F70F7E">
              <w:rPr>
                <w:rFonts w:ascii="微軟正黑體" w:eastAsia="微軟正黑體" w:hAnsi="微軟正黑體" w:hint="eastAsia"/>
                <w:color w:val="003399"/>
                <w:sz w:val="22"/>
                <w:szCs w:val="22"/>
              </w:rPr>
              <w:t xml:space="preserve">-監控系統升級與維護，台電 </w:t>
            </w:r>
          </w:p>
          <w:p w14:paraId="1CC9BF36" w14:textId="5B3E1703"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w:t>
            </w:r>
            <w:r w:rsidRPr="00F70F7E">
              <w:rPr>
                <w:rFonts w:ascii="微軟正黑體" w:eastAsia="微軟正黑體" w:hAnsi="微軟正黑體"/>
                <w:color w:val="003399"/>
                <w:sz w:val="22"/>
                <w:szCs w:val="22"/>
              </w:rPr>
              <w:t>021/03~2021/</w:t>
            </w:r>
            <w:r w:rsidR="00031C25" w:rsidRPr="00F70F7E">
              <w:rPr>
                <w:rFonts w:ascii="微軟正黑體" w:eastAsia="微軟正黑體" w:hAnsi="微軟正黑體"/>
                <w:color w:val="003399"/>
                <w:sz w:val="22"/>
                <w:szCs w:val="22"/>
              </w:rPr>
              <w:t>11</w:t>
            </w:r>
            <w:r w:rsidRPr="00F70F7E">
              <w:rPr>
                <w:rFonts w:ascii="微軟正黑體" w:eastAsia="微軟正黑體" w:hAnsi="微軟正黑體"/>
                <w:color w:val="003399"/>
                <w:sz w:val="22"/>
                <w:szCs w:val="22"/>
              </w:rPr>
              <w:tab/>
              <w:t>智能地熱監控系統開發，工研院  (參與學生：李佳洲、</w:t>
            </w:r>
            <w:r w:rsidR="00031C25" w:rsidRPr="00F70F7E">
              <w:rPr>
                <w:rFonts w:ascii="微軟正黑體" w:eastAsia="微軟正黑體" w:hAnsi="微軟正黑體" w:hint="eastAsia"/>
                <w:color w:val="003399"/>
                <w:sz w:val="22"/>
                <w:szCs w:val="22"/>
              </w:rPr>
              <w:t>蔡貞儀</w:t>
            </w:r>
            <w:r w:rsidRPr="00F70F7E">
              <w:rPr>
                <w:rFonts w:ascii="微軟正黑體" w:eastAsia="微軟正黑體" w:hAnsi="微軟正黑體"/>
                <w:color w:val="003399"/>
                <w:sz w:val="22"/>
                <w:szCs w:val="22"/>
              </w:rPr>
              <w:t>)</w:t>
            </w:r>
          </w:p>
          <w:p w14:paraId="0D01EF20" w14:textId="261F6C3A" w:rsidR="006D51C0" w:rsidRPr="00F70F7E" w:rsidRDefault="006D51C0"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2020/11</w:t>
            </w:r>
            <w:r w:rsidRPr="00F70F7E">
              <w:rPr>
                <w:rFonts w:ascii="微軟正黑體" w:eastAsia="微軟正黑體" w:hAnsi="微軟正黑體" w:hint="eastAsia"/>
                <w:color w:val="003399"/>
                <w:sz w:val="22"/>
                <w:szCs w:val="22"/>
              </w:rPr>
              <w:t>~2021/06</w:t>
            </w:r>
            <w:r w:rsidRPr="00F70F7E">
              <w:rPr>
                <w:rFonts w:ascii="微軟正黑體" w:eastAsia="微軟正黑體" w:hAnsi="微軟正黑體"/>
                <w:color w:val="003399"/>
                <w:sz w:val="22"/>
                <w:szCs w:val="22"/>
              </w:rPr>
              <w:tab/>
              <w:t>台電彰濱風場監控診斷系統技術研究，工研院/亞思(執行中)  (參與學生：呂育盛、李佳洲、陳信銓、Nelson、Kathleen、蔡貞儀)</w:t>
            </w:r>
          </w:p>
          <w:p w14:paraId="7EA4FC75" w14:textId="729B6FBC" w:rsidR="006D51C0" w:rsidRPr="00F70F7E" w:rsidRDefault="006D51C0"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2020/06~2020/08</w:t>
            </w:r>
            <w:r w:rsidRPr="00F70F7E">
              <w:rPr>
                <w:rFonts w:ascii="微軟正黑體" w:eastAsia="微軟正黑體" w:hAnsi="微軟正黑體"/>
                <w:color w:val="003399"/>
                <w:sz w:val="22"/>
                <w:szCs w:val="22"/>
              </w:rPr>
              <w:tab/>
              <w:t>2030年臺灣離岸深海風場示範可行性評估，工研院綠能所H組(已結案)  (參與學生：蔡貞儀)</w:t>
            </w:r>
          </w:p>
          <w:p w14:paraId="3FB76D7C" w14:textId="08DE733A" w:rsidR="006D51C0" w:rsidRPr="00F70F7E" w:rsidRDefault="006D51C0"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2020/07~2020/11</w:t>
            </w:r>
            <w:r w:rsidRPr="00F70F7E">
              <w:rPr>
                <w:rFonts w:ascii="微軟正黑體" w:eastAsia="微軟正黑體" w:hAnsi="微軟正黑體"/>
                <w:color w:val="003399"/>
                <w:sz w:val="22"/>
                <w:szCs w:val="22"/>
              </w:rPr>
              <w:tab/>
              <w:t>地熱發電系統監控系統開發，工研院綠能所(參與學生：呂育盛、陳信銓、李佳洲)</w:t>
            </w:r>
          </w:p>
          <w:p w14:paraId="57BAD4E5" w14:textId="14F81D23" w:rsidR="006D51C0" w:rsidRPr="00F70F7E" w:rsidRDefault="006D51C0" w:rsidP="0003093E">
            <w:pPr>
              <w:numPr>
                <w:ilvl w:val="0"/>
                <w:numId w:val="13"/>
              </w:numPr>
              <w:tabs>
                <w:tab w:val="left" w:pos="490"/>
              </w:tabs>
              <w:ind w:left="2877" w:hanging="2877"/>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2020/07~2020/09</w:t>
            </w:r>
            <w:r w:rsidRPr="00F70F7E">
              <w:rPr>
                <w:rFonts w:ascii="微軟正黑體" w:eastAsia="微軟正黑體" w:hAnsi="微軟正黑體"/>
                <w:color w:val="003399"/>
                <w:sz w:val="22"/>
                <w:szCs w:val="22"/>
              </w:rPr>
              <w:tab/>
              <w:t>工業4.0共通資訊管理殼技術開發，工研院機械所 (參與學生：呂育盛、余彥霆)</w:t>
            </w:r>
          </w:p>
          <w:p w14:paraId="50A845B8" w14:textId="4162553B"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2019/10~2021/03</w:t>
            </w:r>
            <w:r w:rsidRPr="00F70F7E">
              <w:rPr>
                <w:rFonts w:ascii="微軟正黑體" w:eastAsia="微軟正黑體" w:hAnsi="微軟正黑體"/>
                <w:color w:val="003399"/>
                <w:sz w:val="22"/>
                <w:szCs w:val="22"/>
              </w:rPr>
              <w:tab/>
              <w:t>風場資訊與管理系統開發，益泰實業(參與學生：呂育盛、余彥霆)</w:t>
            </w:r>
          </w:p>
          <w:p w14:paraId="04A26098" w14:textId="7D50687B"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2019/03~2019/10</w:t>
            </w:r>
            <w:r w:rsidRPr="00F70F7E">
              <w:rPr>
                <w:rFonts w:ascii="微軟正黑體" w:eastAsia="微軟正黑體" w:hAnsi="微軟正黑體"/>
                <w:color w:val="003399"/>
                <w:sz w:val="22"/>
                <w:szCs w:val="22"/>
              </w:rPr>
              <w:tab/>
              <w:t>工業4.0通訊協定技術研究開發，工研院 (參與學生：呂育盛、余彥霆)</w:t>
            </w:r>
          </w:p>
          <w:p w14:paraId="5D9006D6" w14:textId="1C52D3BB"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2019/01~2019/04</w:t>
            </w:r>
            <w:r w:rsidRPr="00F70F7E">
              <w:rPr>
                <w:rFonts w:ascii="微軟正黑體" w:eastAsia="微軟正黑體" w:hAnsi="微軟正黑體"/>
                <w:color w:val="003399"/>
                <w:sz w:val="22"/>
                <w:szCs w:val="22"/>
              </w:rPr>
              <w:tab/>
              <w:t xml:space="preserve">風力機系統設計與運維技術培訓技術，亞思(已結案) </w:t>
            </w:r>
          </w:p>
          <w:p w14:paraId="2B4FF803" w14:textId="428073C8"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2019/03~2019/08</w:t>
            </w:r>
            <w:r w:rsidRPr="00F70F7E">
              <w:rPr>
                <w:rFonts w:ascii="微軟正黑體" w:eastAsia="微軟正黑體" w:hAnsi="微軟正黑體"/>
                <w:color w:val="003399"/>
                <w:sz w:val="22"/>
                <w:szCs w:val="22"/>
              </w:rPr>
              <w:tab/>
              <w:t>工業局人才培育計畫，工業局/工研院 (參與學生：呂育盛、余彥霆)</w:t>
            </w:r>
          </w:p>
          <w:p w14:paraId="5CCE01F2" w14:textId="75AA52A0"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hint="eastAsia"/>
                <w:color w:val="003399"/>
                <w:sz w:val="22"/>
                <w:szCs w:val="22"/>
              </w:rPr>
              <w:t>2018/10~2018/11</w:t>
            </w:r>
            <w:r w:rsidRPr="00F70F7E">
              <w:rPr>
                <w:rFonts w:ascii="微軟正黑體" w:eastAsia="微軟正黑體" w:hAnsi="微軟正黑體"/>
                <w:color w:val="003399"/>
                <w:sz w:val="22"/>
                <w:szCs w:val="22"/>
              </w:rPr>
              <w:tab/>
              <w:t>工業4.0通訊協定技術研究開發(Phase 0)，工研院</w:t>
            </w:r>
          </w:p>
          <w:p w14:paraId="1357206C"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2018/03~2018/11</w:t>
            </w:r>
            <w:r w:rsidRPr="00F70F7E">
              <w:rPr>
                <w:rFonts w:ascii="微軟正黑體" w:eastAsia="微軟正黑體" w:hAnsi="微軟正黑體"/>
                <w:color w:val="003399"/>
                <w:sz w:val="22"/>
                <w:szCs w:val="22"/>
              </w:rPr>
              <w:tab/>
              <w:t xml:space="preserve">極端風況下風力機結構負載實測資料分析與操作策略,產學合作(600,000) </w:t>
            </w:r>
          </w:p>
          <w:p w14:paraId="10839A3E"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2018/03~2018/12</w:t>
            </w:r>
            <w:r w:rsidRPr="00F70F7E">
              <w:rPr>
                <w:rFonts w:ascii="微軟正黑體" w:eastAsia="微軟正黑體" w:hAnsi="微軟正黑體"/>
                <w:color w:val="003399"/>
                <w:sz w:val="22"/>
                <w:szCs w:val="22"/>
              </w:rPr>
              <w:tab/>
              <w:t xml:space="preserve">風力發電系統自我故障診斷技術研究,產學合作(458,000) </w:t>
            </w:r>
          </w:p>
          <w:p w14:paraId="23C0E92F"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2018/01~2018/04</w:t>
            </w:r>
            <w:r w:rsidRPr="00F70F7E">
              <w:rPr>
                <w:rFonts w:ascii="微軟正黑體" w:eastAsia="微軟正黑體" w:hAnsi="微軟正黑體"/>
                <w:color w:val="003399"/>
                <w:sz w:val="22"/>
                <w:szCs w:val="22"/>
              </w:rPr>
              <w:tab/>
              <w:t xml:space="preserve">風力機結構負載分析技術,產學合作(100,000) </w:t>
            </w:r>
          </w:p>
          <w:p w14:paraId="3ABE6D71"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2017/11~2018/10</w:t>
            </w:r>
            <w:r w:rsidRPr="00F70F7E">
              <w:rPr>
                <w:rFonts w:ascii="微軟正黑體" w:eastAsia="微軟正黑體" w:hAnsi="微軟正黑體"/>
                <w:color w:val="003399"/>
                <w:sz w:val="22"/>
                <w:szCs w:val="22"/>
              </w:rPr>
              <w:tab/>
              <w:t>台中港區風場監控系統維護與研究,產學合作(500,000)</w:t>
            </w:r>
          </w:p>
          <w:p w14:paraId="367958D3"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2017/03~2017/11</w:t>
            </w:r>
            <w:r w:rsidRPr="00F70F7E">
              <w:rPr>
                <w:rFonts w:ascii="微軟正黑體" w:eastAsia="微軟正黑體" w:hAnsi="微軟正黑體"/>
                <w:color w:val="003399"/>
                <w:sz w:val="22"/>
                <w:szCs w:val="22"/>
              </w:rPr>
              <w:tab/>
              <w:t>極端風況下風力機之結構負載分析與操作策略, 產學合作(1,000,000)</w:t>
            </w:r>
          </w:p>
          <w:p w14:paraId="68516925"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2017/03~2017/12</w:t>
            </w:r>
            <w:r w:rsidRPr="00F70F7E">
              <w:rPr>
                <w:rFonts w:ascii="微軟正黑體" w:eastAsia="微軟正黑體" w:hAnsi="微軟正黑體"/>
                <w:color w:val="003399"/>
                <w:sz w:val="22"/>
                <w:szCs w:val="22"/>
              </w:rPr>
              <w:tab/>
              <w:t>風力發電系統自我故障診斷技術研究, 產學合作(470,000)</w:t>
            </w:r>
          </w:p>
          <w:p w14:paraId="163BB01F"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2017/01~2017/07</w:t>
            </w:r>
            <w:r w:rsidRPr="00F70F7E">
              <w:rPr>
                <w:rFonts w:ascii="微軟正黑體" w:eastAsia="微軟正黑體" w:hAnsi="微軟正黑體"/>
                <w:color w:val="003399"/>
                <w:sz w:val="22"/>
                <w:szCs w:val="22"/>
              </w:rPr>
              <w:tab/>
              <w:t>台電台中港區Z72風場監控系統建置技術研究, 產學合作(500,000)</w:t>
            </w:r>
          </w:p>
          <w:p w14:paraId="0AE05C86"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2017/01~2017/06</w:t>
            </w:r>
            <w:r w:rsidRPr="00F70F7E">
              <w:rPr>
                <w:rFonts w:ascii="微軟正黑體" w:eastAsia="微軟正黑體" w:hAnsi="微軟正黑體"/>
                <w:color w:val="003399"/>
                <w:sz w:val="22"/>
                <w:szCs w:val="22"/>
              </w:rPr>
              <w:tab/>
              <w:t>台中港區Z72風場H09號機組資料擷取委託研究, 產學合作(95,000)</w:t>
            </w:r>
          </w:p>
          <w:p w14:paraId="5C4A2A30"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2016/12~2017/10</w:t>
            </w:r>
            <w:r w:rsidRPr="00F70F7E">
              <w:rPr>
                <w:rFonts w:ascii="微軟正黑體" w:eastAsia="微軟正黑體" w:hAnsi="微軟正黑體"/>
                <w:color w:val="003399"/>
                <w:sz w:val="22"/>
                <w:szCs w:val="22"/>
              </w:rPr>
              <w:tab/>
              <w:t>台電Z72風機遠端監控系統改善研究, 產學合作(500,000)</w:t>
            </w:r>
          </w:p>
          <w:p w14:paraId="24416568"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2016/04~2016/09</w:t>
            </w:r>
            <w:r w:rsidRPr="00F70F7E">
              <w:rPr>
                <w:rFonts w:ascii="微軟正黑體" w:eastAsia="微軟正黑體" w:hAnsi="微軟正黑體"/>
                <w:color w:val="003399"/>
                <w:sz w:val="22"/>
                <w:szCs w:val="22"/>
              </w:rPr>
              <w:tab/>
              <w:t>多功能環保車法規調查報告, 產學合作(284,900)</w:t>
            </w:r>
          </w:p>
          <w:p w14:paraId="7BDC04D2"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2016/04~2016/11</w:t>
            </w:r>
            <w:r w:rsidRPr="00F70F7E">
              <w:rPr>
                <w:rFonts w:ascii="微軟正黑體" w:eastAsia="微軟正黑體" w:hAnsi="微軟正黑體"/>
                <w:color w:val="003399"/>
                <w:sz w:val="22"/>
                <w:szCs w:val="22"/>
              </w:rPr>
              <w:tab/>
              <w:t>離岸風場運維監測分析與策略研擬, 產學合作(900,000)</w:t>
            </w:r>
          </w:p>
          <w:p w14:paraId="42B1D56A" w14:textId="77777777" w:rsidR="006D51C0" w:rsidRPr="00F70F7E" w:rsidRDefault="006D51C0" w:rsidP="003B7535">
            <w:pPr>
              <w:numPr>
                <w:ilvl w:val="0"/>
                <w:numId w:val="13"/>
              </w:numPr>
              <w:tabs>
                <w:tab w:val="left" w:pos="490"/>
              </w:tabs>
              <w:ind w:left="2333" w:hanging="2333"/>
              <w:rPr>
                <w:rFonts w:ascii="微軟正黑體" w:eastAsia="微軟正黑體" w:hAnsi="微軟正黑體"/>
                <w:color w:val="003399"/>
                <w:sz w:val="22"/>
                <w:szCs w:val="22"/>
              </w:rPr>
            </w:pPr>
            <w:r w:rsidRPr="00F70F7E">
              <w:rPr>
                <w:rFonts w:ascii="微軟正黑體" w:eastAsia="微軟正黑體" w:hAnsi="微軟正黑體"/>
                <w:color w:val="003399"/>
                <w:sz w:val="22"/>
                <w:szCs w:val="22"/>
              </w:rPr>
              <w:t>2015/09~2015/12</w:t>
            </w:r>
            <w:r w:rsidRPr="00F70F7E">
              <w:rPr>
                <w:rFonts w:ascii="微軟正黑體" w:eastAsia="微軟正黑體" w:hAnsi="微軟正黑體"/>
                <w:color w:val="003399"/>
                <w:sz w:val="22"/>
                <w:szCs w:val="22"/>
              </w:rPr>
              <w:tab/>
              <w:t>離岸風場運維整合規劃技術分析, 產學合作(490,000)</w:t>
            </w:r>
          </w:p>
          <w:p w14:paraId="5276AA8D" w14:textId="240A30E9" w:rsidR="00853A70" w:rsidRPr="00F70F7E" w:rsidRDefault="006D51C0" w:rsidP="003B7535">
            <w:pPr>
              <w:numPr>
                <w:ilvl w:val="0"/>
                <w:numId w:val="13"/>
              </w:numPr>
              <w:tabs>
                <w:tab w:val="left" w:pos="490"/>
              </w:tabs>
              <w:ind w:left="2333" w:hanging="2333"/>
              <w:rPr>
                <w:rFonts w:ascii="微軟正黑體" w:eastAsia="微軟正黑體" w:hAnsi="微軟正黑體" w:cs="Times New Roman"/>
                <w:sz w:val="20"/>
                <w:szCs w:val="20"/>
              </w:rPr>
            </w:pPr>
            <w:r w:rsidRPr="00F70F7E">
              <w:rPr>
                <w:rFonts w:ascii="微軟正黑體" w:eastAsia="微軟正黑體" w:hAnsi="微軟正黑體"/>
                <w:color w:val="003399"/>
                <w:sz w:val="22"/>
                <w:szCs w:val="22"/>
              </w:rPr>
              <w:t>2015/09~2016/07</w:t>
            </w:r>
            <w:r w:rsidRPr="00F70F7E">
              <w:rPr>
                <w:rFonts w:ascii="微軟正黑體" w:eastAsia="微軟正黑體" w:hAnsi="微軟正黑體"/>
                <w:color w:val="003399"/>
                <w:sz w:val="22"/>
                <w:szCs w:val="22"/>
              </w:rPr>
              <w:tab/>
              <w:t>離岸風場運維決策系統開發, 產學合作(450,000)</w:t>
            </w:r>
          </w:p>
        </w:tc>
      </w:tr>
      <w:tr w:rsidR="00853A70" w:rsidRPr="00EE5BE9" w14:paraId="67AD4E76" w14:textId="77777777" w:rsidTr="001D0954">
        <w:trPr>
          <w:trHeight w:val="240"/>
          <w:tblCellSpacing w:w="0" w:type="dxa"/>
          <w:jc w:val="center"/>
        </w:trPr>
        <w:tc>
          <w:tcPr>
            <w:tcW w:w="10776" w:type="dxa"/>
            <w:gridSpan w:val="5"/>
            <w:vAlign w:val="center"/>
            <w:hideMark/>
          </w:tcPr>
          <w:p w14:paraId="311AAEB6" w14:textId="77777777" w:rsidR="00853A70" w:rsidRPr="00EE5BE9" w:rsidRDefault="00853A70">
            <w:pPr>
              <w:rPr>
                <w:rFonts w:ascii="微軟正黑體" w:eastAsia="微軟正黑體" w:hAnsi="微軟正黑體" w:cs="Times New Roman"/>
                <w:sz w:val="20"/>
                <w:szCs w:val="20"/>
              </w:rPr>
            </w:pPr>
          </w:p>
        </w:tc>
      </w:tr>
      <w:tr w:rsidR="00853A70" w:rsidRPr="00EE5BE9" w14:paraId="0CAC8E2D" w14:textId="77777777" w:rsidTr="001D0954">
        <w:trPr>
          <w:trHeight w:val="312"/>
          <w:tblCellSpacing w:w="0" w:type="dxa"/>
          <w:jc w:val="center"/>
        </w:trPr>
        <w:tc>
          <w:tcPr>
            <w:tcW w:w="10776" w:type="dxa"/>
            <w:gridSpan w:val="5"/>
            <w:shd w:val="clear" w:color="auto" w:fill="739ACE"/>
            <w:vAlign w:val="center"/>
            <w:hideMark/>
          </w:tcPr>
          <w:p w14:paraId="7EA7F69B"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hint="eastAsia"/>
                <w:b/>
                <w:bCs/>
                <w:sz w:val="22"/>
                <w:szCs w:val="22"/>
              </w:rPr>
              <w:t xml:space="preserve">　</w:t>
            </w:r>
            <w:r w:rsidRPr="00EE5BE9">
              <w:rPr>
                <w:rFonts w:ascii="微軟正黑體" w:eastAsia="微軟正黑體" w:hAnsi="微軟正黑體" w:hint="eastAsia"/>
                <w:b/>
                <w:bCs/>
                <w:color w:val="EBF6F7"/>
                <w:sz w:val="22"/>
                <w:szCs w:val="22"/>
              </w:rPr>
              <w:t>服務</w:t>
            </w:r>
          </w:p>
        </w:tc>
      </w:tr>
      <w:tr w:rsidR="00853A70" w:rsidRPr="00EE5BE9" w14:paraId="10CEA06C" w14:textId="77777777" w:rsidTr="001D0954">
        <w:trPr>
          <w:trHeight w:val="930"/>
          <w:tblCellSpacing w:w="0" w:type="dxa"/>
          <w:jc w:val="center"/>
        </w:trPr>
        <w:tc>
          <w:tcPr>
            <w:tcW w:w="10776" w:type="dxa"/>
            <w:gridSpan w:val="5"/>
            <w:vAlign w:val="center"/>
            <w:hideMark/>
          </w:tcPr>
          <w:tbl>
            <w:tblPr>
              <w:tblW w:w="10728" w:type="dxa"/>
              <w:jc w:val="center"/>
              <w:tblCellSpacing w:w="0" w:type="dxa"/>
              <w:tblCellMar>
                <w:top w:w="24" w:type="dxa"/>
                <w:left w:w="24" w:type="dxa"/>
                <w:bottom w:w="24" w:type="dxa"/>
                <w:right w:w="24" w:type="dxa"/>
              </w:tblCellMar>
              <w:tblLook w:val="04A0" w:firstRow="1" w:lastRow="0" w:firstColumn="1" w:lastColumn="0" w:noHBand="0" w:noVBand="1"/>
            </w:tblPr>
            <w:tblGrid>
              <w:gridCol w:w="2515"/>
              <w:gridCol w:w="8213"/>
            </w:tblGrid>
            <w:tr w:rsidR="00853A70" w:rsidRPr="00EE5BE9" w14:paraId="6BCEBC11" w14:textId="77777777" w:rsidTr="0003093E">
              <w:trPr>
                <w:tblCellSpacing w:w="0" w:type="dxa"/>
                <w:jc w:val="center"/>
              </w:trPr>
              <w:tc>
                <w:tcPr>
                  <w:tcW w:w="2515" w:type="dxa"/>
                  <w:hideMark/>
                </w:tcPr>
                <w:p w14:paraId="52D6FD2F"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國際交流</w:t>
                  </w:r>
                </w:p>
              </w:tc>
              <w:tc>
                <w:tcPr>
                  <w:tcW w:w="8213" w:type="dxa"/>
                  <w:hideMark/>
                </w:tcPr>
                <w:p w14:paraId="1CBBCDB1"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越南電機學院-</w:t>
                  </w:r>
                  <w:proofErr w:type="gramStart"/>
                  <w:r w:rsidRPr="00EE5BE9">
                    <w:rPr>
                      <w:rFonts w:ascii="微軟正黑體" w:eastAsia="微軟正黑體" w:hAnsi="微軟正黑體" w:hint="eastAsia"/>
                      <w:color w:val="003399"/>
                      <w:sz w:val="22"/>
                      <w:szCs w:val="22"/>
                    </w:rPr>
                    <w:t>風電技術</w:t>
                  </w:r>
                  <w:proofErr w:type="gramEnd"/>
                  <w:r w:rsidRPr="00EE5BE9">
                    <w:rPr>
                      <w:rFonts w:ascii="微軟正黑體" w:eastAsia="微軟正黑體" w:hAnsi="微軟正黑體" w:hint="eastAsia"/>
                      <w:color w:val="003399"/>
                      <w:sz w:val="22"/>
                      <w:szCs w:val="22"/>
                    </w:rPr>
                    <w:t xml:space="preserve">課程培訓(2016/07/16-2016/07/28) </w:t>
                  </w:r>
                </w:p>
              </w:tc>
            </w:tr>
            <w:tr w:rsidR="00853A70" w:rsidRPr="00EE5BE9" w14:paraId="33E3CA72" w14:textId="77777777" w:rsidTr="0003093E">
              <w:trPr>
                <w:tblCellSpacing w:w="0" w:type="dxa"/>
                <w:jc w:val="center"/>
              </w:trPr>
              <w:tc>
                <w:tcPr>
                  <w:tcW w:w="2515" w:type="dxa"/>
                  <w:hideMark/>
                </w:tcPr>
                <w:p w14:paraId="7511BDED"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論文口試委員</w:t>
                  </w:r>
                </w:p>
              </w:tc>
              <w:tc>
                <w:tcPr>
                  <w:tcW w:w="8213" w:type="dxa"/>
                  <w:hideMark/>
                </w:tcPr>
                <w:p w14:paraId="44B020B6" w14:textId="77777777" w:rsidR="00853A70" w:rsidRPr="00EE5BE9" w:rsidRDefault="004147C5">
                  <w:pPr>
                    <w:spacing w:before="20" w:after="20"/>
                    <w:rPr>
                      <w:rFonts w:ascii="微軟正黑體" w:eastAsia="微軟正黑體" w:hAnsi="微軟正黑體"/>
                      <w:color w:val="003399"/>
                      <w:sz w:val="22"/>
                      <w:szCs w:val="22"/>
                    </w:rPr>
                  </w:pPr>
                  <w:proofErr w:type="gramStart"/>
                  <w:r w:rsidRPr="00EE5BE9">
                    <w:rPr>
                      <w:rFonts w:ascii="微軟正黑體" w:eastAsia="微軟正黑體" w:hAnsi="微軟正黑體" w:hint="eastAsia"/>
                      <w:color w:val="003399"/>
                      <w:sz w:val="22"/>
                      <w:szCs w:val="22"/>
                    </w:rPr>
                    <w:t>勤益科大</w:t>
                  </w:r>
                  <w:proofErr w:type="gramEnd"/>
                  <w:r w:rsidRPr="00EE5BE9">
                    <w:rPr>
                      <w:rFonts w:ascii="微軟正黑體" w:eastAsia="微軟正黑體" w:hAnsi="微軟正黑體" w:hint="eastAsia"/>
                      <w:color w:val="003399"/>
                      <w:sz w:val="22"/>
                      <w:szCs w:val="22"/>
                    </w:rPr>
                    <w:t xml:space="preserve">、海洋大學、中山大學等 </w:t>
                  </w:r>
                </w:p>
              </w:tc>
            </w:tr>
            <w:tr w:rsidR="00853A70" w:rsidRPr="00EE5BE9" w14:paraId="48423FC6" w14:textId="77777777" w:rsidTr="0003093E">
              <w:trPr>
                <w:tblCellSpacing w:w="0" w:type="dxa"/>
                <w:jc w:val="center"/>
              </w:trPr>
              <w:tc>
                <w:tcPr>
                  <w:tcW w:w="2515" w:type="dxa"/>
                  <w:hideMark/>
                </w:tcPr>
                <w:p w14:paraId="44DA5992"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研討會Session主持人</w:t>
                  </w:r>
                </w:p>
              </w:tc>
              <w:tc>
                <w:tcPr>
                  <w:tcW w:w="8213" w:type="dxa"/>
                  <w:hideMark/>
                </w:tcPr>
                <w:p w14:paraId="07AB0DEF"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 xml:space="preserve">ICCPE 2016, ICI2017 </w:t>
                  </w:r>
                </w:p>
              </w:tc>
            </w:tr>
            <w:tr w:rsidR="00853A70" w:rsidRPr="00EE5BE9" w14:paraId="0EA9ECCC" w14:textId="77777777" w:rsidTr="0003093E">
              <w:trPr>
                <w:tblCellSpacing w:w="0" w:type="dxa"/>
                <w:jc w:val="center"/>
              </w:trPr>
              <w:tc>
                <w:tcPr>
                  <w:tcW w:w="2515" w:type="dxa"/>
                  <w:hideMark/>
                </w:tcPr>
                <w:p w14:paraId="30956061"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專題演講</w:t>
                  </w:r>
                </w:p>
              </w:tc>
              <w:tc>
                <w:tcPr>
                  <w:tcW w:w="8213" w:type="dxa"/>
                  <w:hideMark/>
                </w:tcPr>
                <w:p w14:paraId="6D9F2DB8" w14:textId="77777777" w:rsidR="00853A70" w:rsidRPr="00EE5BE9" w:rsidRDefault="004147C5">
                  <w:pPr>
                    <w:spacing w:before="20" w:after="20"/>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中鋼公司、澎湖科技大學、中興大學、標檢局、金屬中心、</w:t>
                  </w:r>
                  <w:proofErr w:type="gramStart"/>
                  <w:r w:rsidRPr="00EE5BE9">
                    <w:rPr>
                      <w:rFonts w:ascii="微軟正黑體" w:eastAsia="微軟正黑體" w:hAnsi="微軟正黑體" w:hint="eastAsia"/>
                      <w:color w:val="003399"/>
                      <w:sz w:val="22"/>
                      <w:szCs w:val="22"/>
                    </w:rPr>
                    <w:t>鋐</w:t>
                  </w:r>
                  <w:proofErr w:type="gramEnd"/>
                  <w:r w:rsidRPr="00EE5BE9">
                    <w:rPr>
                      <w:rFonts w:ascii="微軟正黑體" w:eastAsia="微軟正黑體" w:hAnsi="微軟正黑體" w:hint="eastAsia"/>
                      <w:color w:val="003399"/>
                      <w:sz w:val="22"/>
                      <w:szCs w:val="22"/>
                    </w:rPr>
                    <w:t>誠電機、彰化師大</w:t>
                  </w:r>
                </w:p>
              </w:tc>
            </w:tr>
            <w:tr w:rsidR="00853A70" w:rsidRPr="00EE5BE9" w14:paraId="0D0DC3C2" w14:textId="77777777" w:rsidTr="0003093E">
              <w:trPr>
                <w:tblCellSpacing w:w="0" w:type="dxa"/>
                <w:jc w:val="center"/>
              </w:trPr>
              <w:tc>
                <w:tcPr>
                  <w:tcW w:w="2515" w:type="dxa"/>
                  <w:hideMark/>
                </w:tcPr>
                <w:p w14:paraId="27EE18D1" w14:textId="34FE06A1" w:rsidR="00853A70" w:rsidRPr="00EE5BE9" w:rsidRDefault="00D65786">
                  <w:pPr>
                    <w:rPr>
                      <w:rFonts w:ascii="微軟正黑體" w:eastAsia="微軟正黑體" w:hAnsi="微軟正黑體"/>
                      <w:color w:val="003399"/>
                      <w:sz w:val="22"/>
                      <w:szCs w:val="22"/>
                    </w:rPr>
                  </w:pPr>
                  <w:r w:rsidRPr="00EE5BE9">
                    <w:rPr>
                      <w:rFonts w:ascii="微軟正黑體" w:eastAsia="微軟正黑體" w:hAnsi="微軟正黑體" w:hint="eastAsia"/>
                      <w:color w:val="003399"/>
                      <w:sz w:val="22"/>
                      <w:szCs w:val="22"/>
                    </w:rPr>
                    <w:t>期刊審稿</w:t>
                  </w:r>
                </w:p>
              </w:tc>
              <w:tc>
                <w:tcPr>
                  <w:tcW w:w="8213" w:type="dxa"/>
                  <w:hideMark/>
                </w:tcPr>
                <w:p w14:paraId="743AC112" w14:textId="22779020" w:rsidR="00853A70" w:rsidRPr="00EE5BE9" w:rsidRDefault="00D65786">
                  <w:pPr>
                    <w:rPr>
                      <w:rFonts w:ascii="微軟正黑體" w:eastAsia="微軟正黑體" w:hAnsi="微軟正黑體" w:cs="Times New Roman"/>
                      <w:bCs/>
                      <w:color w:val="003399"/>
                      <w:sz w:val="22"/>
                      <w:szCs w:val="22"/>
                    </w:rPr>
                  </w:pPr>
                  <w:r w:rsidRPr="00EE5BE9">
                    <w:rPr>
                      <w:rFonts w:ascii="微軟正黑體" w:eastAsia="微軟正黑體" w:hAnsi="微軟正黑體" w:cs="Times New Roman"/>
                      <w:bCs/>
                      <w:color w:val="003399"/>
                      <w:sz w:val="22"/>
                      <w:szCs w:val="22"/>
                    </w:rPr>
                    <w:t xml:space="preserve">MDPI </w:t>
                  </w:r>
                  <w:r w:rsidRPr="00EE5BE9">
                    <w:rPr>
                      <w:rFonts w:ascii="微軟正黑體" w:eastAsia="微軟正黑體" w:hAnsi="微軟正黑體" w:cs="Times New Roman" w:hint="eastAsia"/>
                      <w:bCs/>
                      <w:color w:val="003399"/>
                      <w:sz w:val="22"/>
                      <w:szCs w:val="22"/>
                    </w:rPr>
                    <w:t>E</w:t>
                  </w:r>
                  <w:r w:rsidRPr="00EE5BE9">
                    <w:rPr>
                      <w:rFonts w:ascii="微軟正黑體" w:eastAsia="微軟正黑體" w:hAnsi="微軟正黑體" w:cs="Times New Roman"/>
                      <w:bCs/>
                      <w:color w:val="003399"/>
                      <w:sz w:val="22"/>
                      <w:szCs w:val="22"/>
                    </w:rPr>
                    <w:t xml:space="preserve">nergies, MDPI Applied Sciences, MDPI Sustainability, JPEMGT, </w:t>
                  </w:r>
                  <w:r w:rsidRPr="00EE5BE9">
                    <w:rPr>
                      <w:rFonts w:ascii="微軟正黑體" w:eastAsia="微軟正黑體" w:hAnsi="微軟正黑體" w:cs="Times New Roman" w:hint="eastAsia"/>
                      <w:bCs/>
                      <w:color w:val="003399"/>
                      <w:sz w:val="22"/>
                      <w:szCs w:val="22"/>
                    </w:rPr>
                    <w:t>Jo</w:t>
                  </w:r>
                  <w:r w:rsidRPr="00EE5BE9">
                    <w:rPr>
                      <w:rFonts w:ascii="微軟正黑體" w:eastAsia="微軟正黑體" w:hAnsi="微軟正黑體" w:cs="Times New Roman"/>
                      <w:bCs/>
                      <w:color w:val="003399"/>
                      <w:sz w:val="22"/>
                      <w:szCs w:val="22"/>
                    </w:rPr>
                    <w:t xml:space="preserve">urnal of Dynamics and Control, Cogent </w:t>
                  </w:r>
                  <w:r w:rsidRPr="00EE5BE9">
                    <w:rPr>
                      <w:rFonts w:ascii="微軟正黑體" w:eastAsia="微軟正黑體" w:hAnsi="微軟正黑體" w:cs="Times New Roman" w:hint="eastAsia"/>
                      <w:bCs/>
                      <w:color w:val="003399"/>
                      <w:sz w:val="22"/>
                      <w:szCs w:val="22"/>
                    </w:rPr>
                    <w:t>E</w:t>
                  </w:r>
                  <w:r w:rsidRPr="00EE5BE9">
                    <w:rPr>
                      <w:rFonts w:ascii="微軟正黑體" w:eastAsia="微軟正黑體" w:hAnsi="微軟正黑體" w:cs="Times New Roman"/>
                      <w:bCs/>
                      <w:color w:val="003399"/>
                      <w:sz w:val="22"/>
                      <w:szCs w:val="22"/>
                    </w:rPr>
                    <w:t xml:space="preserve">ngineering, JCSME, Journal of Energy Research,  </w:t>
                  </w:r>
                </w:p>
              </w:tc>
            </w:tr>
          </w:tbl>
          <w:p w14:paraId="641B9276" w14:textId="77777777" w:rsidR="00853A70" w:rsidRPr="00EE5BE9" w:rsidRDefault="00853A70">
            <w:pPr>
              <w:jc w:val="center"/>
              <w:rPr>
                <w:rFonts w:ascii="微軟正黑體" w:eastAsia="微軟正黑體" w:hAnsi="微軟正黑體" w:cs="Times New Roman"/>
                <w:sz w:val="20"/>
                <w:szCs w:val="20"/>
              </w:rPr>
            </w:pPr>
          </w:p>
        </w:tc>
      </w:tr>
      <w:tr w:rsidR="00853A70" w:rsidRPr="00EE5BE9" w14:paraId="5CB60FFA" w14:textId="77777777" w:rsidTr="001D0954">
        <w:trPr>
          <w:trHeight w:val="360"/>
          <w:tblCellSpacing w:w="0" w:type="dxa"/>
          <w:jc w:val="center"/>
        </w:trPr>
        <w:tc>
          <w:tcPr>
            <w:tcW w:w="10776" w:type="dxa"/>
            <w:gridSpan w:val="5"/>
            <w:vAlign w:val="center"/>
            <w:hideMark/>
          </w:tcPr>
          <w:p w14:paraId="61ED03C2" w14:textId="77777777" w:rsidR="00853A70" w:rsidRPr="00EE5BE9" w:rsidRDefault="004147C5">
            <w:pPr>
              <w:rPr>
                <w:rFonts w:ascii="微軟正黑體" w:eastAsia="微軟正黑體" w:hAnsi="微軟正黑體"/>
                <w:sz w:val="22"/>
                <w:szCs w:val="22"/>
              </w:rPr>
            </w:pPr>
            <w:r w:rsidRPr="00EE5BE9">
              <w:rPr>
                <w:rFonts w:ascii="微軟正黑體" w:eastAsia="微軟正黑體" w:hAnsi="微軟正黑體" w:hint="eastAsia"/>
                <w:sz w:val="22"/>
                <w:szCs w:val="22"/>
              </w:rPr>
              <w:t xml:space="preserve">　</w:t>
            </w:r>
          </w:p>
        </w:tc>
      </w:tr>
    </w:tbl>
    <w:p w14:paraId="4F8FD63E" w14:textId="77777777" w:rsidR="004147C5" w:rsidRPr="00EE5BE9" w:rsidRDefault="004147C5">
      <w:pPr>
        <w:rPr>
          <w:rFonts w:ascii="微軟正黑體" w:eastAsia="微軟正黑體" w:hAnsi="微軟正黑體"/>
        </w:rPr>
      </w:pPr>
    </w:p>
    <w:sectPr w:rsidR="004147C5" w:rsidRPr="00EE5BE9">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D51B" w14:textId="77777777" w:rsidR="00694C6E" w:rsidRDefault="00694C6E">
      <w:r>
        <w:separator/>
      </w:r>
    </w:p>
  </w:endnote>
  <w:endnote w:type="continuationSeparator" w:id="0">
    <w:p w14:paraId="3CA3877F" w14:textId="77777777" w:rsidR="00694C6E" w:rsidRDefault="0069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3F8C" w14:textId="77777777" w:rsidR="00694C6E" w:rsidRDefault="00694C6E">
      <w:r>
        <w:separator/>
      </w:r>
    </w:p>
  </w:footnote>
  <w:footnote w:type="continuationSeparator" w:id="0">
    <w:p w14:paraId="0B469A12" w14:textId="77777777" w:rsidR="00694C6E" w:rsidRDefault="0069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AC4"/>
    <w:multiLevelType w:val="multilevel"/>
    <w:tmpl w:val="2B305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9D7104"/>
    <w:multiLevelType w:val="multilevel"/>
    <w:tmpl w:val="0D783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0231FB"/>
    <w:multiLevelType w:val="hybridMultilevel"/>
    <w:tmpl w:val="BF744B0A"/>
    <w:lvl w:ilvl="0" w:tplc="1914957A">
      <w:start w:val="1"/>
      <w:numFmt w:val="decimal"/>
      <w:lvlText w:val="%1."/>
      <w:lvlJc w:val="left"/>
      <w:pPr>
        <w:ind w:left="480" w:hanging="480"/>
      </w:pPr>
      <w:rPr>
        <w:rFonts w:ascii="微軟正黑體" w:eastAsia="微軟正黑體" w:hAnsi="微軟正黑體"/>
        <w:color w:val="003399"/>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BF7E28"/>
    <w:multiLevelType w:val="multilevel"/>
    <w:tmpl w:val="5640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954F7"/>
    <w:multiLevelType w:val="multilevel"/>
    <w:tmpl w:val="7AF22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131371"/>
    <w:multiLevelType w:val="multilevel"/>
    <w:tmpl w:val="F9608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2B0CEF"/>
    <w:multiLevelType w:val="multilevel"/>
    <w:tmpl w:val="D5F8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F128A2"/>
    <w:multiLevelType w:val="multilevel"/>
    <w:tmpl w:val="0AA48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1D5E13"/>
    <w:multiLevelType w:val="multilevel"/>
    <w:tmpl w:val="A5F4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2"/>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6D51C0"/>
    <w:rsid w:val="00023595"/>
    <w:rsid w:val="00023B1C"/>
    <w:rsid w:val="0003093E"/>
    <w:rsid w:val="00031C25"/>
    <w:rsid w:val="000A0D1A"/>
    <w:rsid w:val="000F2A4A"/>
    <w:rsid w:val="00156316"/>
    <w:rsid w:val="001B3E0F"/>
    <w:rsid w:val="001D0954"/>
    <w:rsid w:val="002472C3"/>
    <w:rsid w:val="0027599A"/>
    <w:rsid w:val="002E4C80"/>
    <w:rsid w:val="003B7535"/>
    <w:rsid w:val="004147C5"/>
    <w:rsid w:val="004564FB"/>
    <w:rsid w:val="00513544"/>
    <w:rsid w:val="005A3EC0"/>
    <w:rsid w:val="00694C6E"/>
    <w:rsid w:val="006D51C0"/>
    <w:rsid w:val="00771D31"/>
    <w:rsid w:val="007A40DD"/>
    <w:rsid w:val="007A4D0E"/>
    <w:rsid w:val="00853A70"/>
    <w:rsid w:val="008977A5"/>
    <w:rsid w:val="00B43B8E"/>
    <w:rsid w:val="00C9431F"/>
    <w:rsid w:val="00D640C5"/>
    <w:rsid w:val="00D65786"/>
    <w:rsid w:val="00EE5BE9"/>
    <w:rsid w:val="00F70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customStyle="1" w:styleId="msonormal0">
    <w:name w:val="msonormal"/>
    <w:basedOn w:val="a"/>
    <w:uiPriority w:val="99"/>
    <w:pPr>
      <w:spacing w:before="100" w:beforeAutospacing="1" w:after="100" w:afterAutospacing="1"/>
    </w:p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semiHidden/>
    <w:unhideWhenUsed/>
    <w:pPr>
      <w:tabs>
        <w:tab w:val="center" w:pos="4320"/>
        <w:tab w:val="right" w:pos="8640"/>
      </w:tabs>
    </w:pPr>
  </w:style>
  <w:style w:type="character" w:customStyle="1" w:styleId="a6">
    <w:name w:val="頁首 字元"/>
    <w:link w:val="a5"/>
    <w:uiPriority w:val="99"/>
    <w:semiHidden/>
    <w:locked/>
    <w:rPr>
      <w:rFonts w:ascii="新細明體" w:eastAsia="新細明體" w:hAnsi="新細明體" w:cs="新細明體" w:hint="eastAsia"/>
      <w:sz w:val="24"/>
      <w:szCs w:val="24"/>
    </w:rPr>
  </w:style>
  <w:style w:type="paragraph" w:styleId="a7">
    <w:name w:val="footer"/>
    <w:basedOn w:val="a"/>
    <w:link w:val="a8"/>
    <w:uiPriority w:val="99"/>
    <w:semiHidden/>
    <w:unhideWhenUsed/>
    <w:pPr>
      <w:tabs>
        <w:tab w:val="center" w:pos="4320"/>
        <w:tab w:val="right" w:pos="8640"/>
      </w:tabs>
    </w:pPr>
  </w:style>
  <w:style w:type="character" w:customStyle="1" w:styleId="a8">
    <w:name w:val="頁尾 字元"/>
    <w:link w:val="a7"/>
    <w:uiPriority w:val="99"/>
    <w:semiHidden/>
    <w:locked/>
    <w:rPr>
      <w:rFonts w:ascii="新細明體" w:eastAsia="新細明體" w:hAnsi="新細明體" w:cs="新細明體" w:hint="eastAsia"/>
      <w:sz w:val="24"/>
      <w:szCs w:val="24"/>
    </w:rPr>
  </w:style>
  <w:style w:type="paragraph" w:styleId="a9">
    <w:name w:val="Balloon Text"/>
    <w:basedOn w:val="a"/>
    <w:link w:val="aa"/>
    <w:uiPriority w:val="99"/>
    <w:semiHidden/>
    <w:unhideWhenUsed/>
    <w:rPr>
      <w:rFonts w:ascii="Cambria" w:hAnsi="Cambria" w:cs="Times New Roman"/>
      <w:sz w:val="18"/>
      <w:szCs w:val="18"/>
    </w:rPr>
  </w:style>
  <w:style w:type="character" w:customStyle="1" w:styleId="aa">
    <w:name w:val="註解方塊文字 字元"/>
    <w:link w:val="a9"/>
    <w:uiPriority w:val="99"/>
    <w:semiHidden/>
    <w:locked/>
    <w:rPr>
      <w:rFonts w:ascii="Cambria" w:eastAsia="新細明體" w:hAnsi="Cambria" w:cs="Times New Roman" w:hint="default"/>
      <w:sz w:val="18"/>
      <w:szCs w:val="18"/>
    </w:rPr>
  </w:style>
  <w:style w:type="character" w:customStyle="1" w:styleId="1">
    <w:name w:val="未解析的提及1"/>
    <w:basedOn w:val="a0"/>
    <w:uiPriority w:val="99"/>
    <w:semiHidden/>
    <w:unhideWhenUsed/>
    <w:rsid w:val="006D51C0"/>
    <w:rPr>
      <w:color w:val="605E5C"/>
      <w:shd w:val="clear" w:color="auto" w:fill="E1DFDD"/>
    </w:rPr>
  </w:style>
  <w:style w:type="paragraph" w:customStyle="1" w:styleId="cdt4ke">
    <w:name w:val="cdt4ke"/>
    <w:basedOn w:val="a"/>
    <w:rsid w:val="006D51C0"/>
    <w:pPr>
      <w:spacing w:before="100" w:beforeAutospacing="1" w:after="100" w:afterAutospacing="1"/>
    </w:pPr>
  </w:style>
  <w:style w:type="character" w:styleId="ab">
    <w:name w:val="Strong"/>
    <w:basedOn w:val="a0"/>
    <w:uiPriority w:val="22"/>
    <w:qFormat/>
    <w:rsid w:val="006D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customStyle="1" w:styleId="msonormal0">
    <w:name w:val="msonormal"/>
    <w:basedOn w:val="a"/>
    <w:uiPriority w:val="99"/>
    <w:pPr>
      <w:spacing w:before="100" w:beforeAutospacing="1" w:after="100" w:afterAutospacing="1"/>
    </w:p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semiHidden/>
    <w:unhideWhenUsed/>
    <w:pPr>
      <w:tabs>
        <w:tab w:val="center" w:pos="4320"/>
        <w:tab w:val="right" w:pos="8640"/>
      </w:tabs>
    </w:pPr>
  </w:style>
  <w:style w:type="character" w:customStyle="1" w:styleId="a6">
    <w:name w:val="頁首 字元"/>
    <w:link w:val="a5"/>
    <w:uiPriority w:val="99"/>
    <w:semiHidden/>
    <w:locked/>
    <w:rPr>
      <w:rFonts w:ascii="新細明體" w:eastAsia="新細明體" w:hAnsi="新細明體" w:cs="新細明體" w:hint="eastAsia"/>
      <w:sz w:val="24"/>
      <w:szCs w:val="24"/>
    </w:rPr>
  </w:style>
  <w:style w:type="paragraph" w:styleId="a7">
    <w:name w:val="footer"/>
    <w:basedOn w:val="a"/>
    <w:link w:val="a8"/>
    <w:uiPriority w:val="99"/>
    <w:semiHidden/>
    <w:unhideWhenUsed/>
    <w:pPr>
      <w:tabs>
        <w:tab w:val="center" w:pos="4320"/>
        <w:tab w:val="right" w:pos="8640"/>
      </w:tabs>
    </w:pPr>
  </w:style>
  <w:style w:type="character" w:customStyle="1" w:styleId="a8">
    <w:name w:val="頁尾 字元"/>
    <w:link w:val="a7"/>
    <w:uiPriority w:val="99"/>
    <w:semiHidden/>
    <w:locked/>
    <w:rPr>
      <w:rFonts w:ascii="新細明體" w:eastAsia="新細明體" w:hAnsi="新細明體" w:cs="新細明體" w:hint="eastAsia"/>
      <w:sz w:val="24"/>
      <w:szCs w:val="24"/>
    </w:rPr>
  </w:style>
  <w:style w:type="paragraph" w:styleId="a9">
    <w:name w:val="Balloon Text"/>
    <w:basedOn w:val="a"/>
    <w:link w:val="aa"/>
    <w:uiPriority w:val="99"/>
    <w:semiHidden/>
    <w:unhideWhenUsed/>
    <w:rPr>
      <w:rFonts w:ascii="Cambria" w:hAnsi="Cambria" w:cs="Times New Roman"/>
      <w:sz w:val="18"/>
      <w:szCs w:val="18"/>
    </w:rPr>
  </w:style>
  <w:style w:type="character" w:customStyle="1" w:styleId="aa">
    <w:name w:val="註解方塊文字 字元"/>
    <w:link w:val="a9"/>
    <w:uiPriority w:val="99"/>
    <w:semiHidden/>
    <w:locked/>
    <w:rPr>
      <w:rFonts w:ascii="Cambria" w:eastAsia="新細明體" w:hAnsi="Cambria" w:cs="Times New Roman" w:hint="default"/>
      <w:sz w:val="18"/>
      <w:szCs w:val="18"/>
    </w:rPr>
  </w:style>
  <w:style w:type="character" w:customStyle="1" w:styleId="1">
    <w:name w:val="未解析的提及1"/>
    <w:basedOn w:val="a0"/>
    <w:uiPriority w:val="99"/>
    <w:semiHidden/>
    <w:unhideWhenUsed/>
    <w:rsid w:val="006D51C0"/>
    <w:rPr>
      <w:color w:val="605E5C"/>
      <w:shd w:val="clear" w:color="auto" w:fill="E1DFDD"/>
    </w:rPr>
  </w:style>
  <w:style w:type="paragraph" w:customStyle="1" w:styleId="cdt4ke">
    <w:name w:val="cdt4ke"/>
    <w:basedOn w:val="a"/>
    <w:rsid w:val="006D51C0"/>
    <w:pPr>
      <w:spacing w:before="100" w:beforeAutospacing="1" w:after="100" w:afterAutospacing="1"/>
    </w:pPr>
  </w:style>
  <w:style w:type="character" w:styleId="ab">
    <w:name w:val="Strong"/>
    <w:basedOn w:val="a0"/>
    <w:uiPriority w:val="22"/>
    <w:qFormat/>
    <w:rsid w:val="006D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0609">
      <w:bodyDiv w:val="1"/>
      <w:marLeft w:val="0"/>
      <w:marRight w:val="0"/>
      <w:marTop w:val="0"/>
      <w:marBottom w:val="0"/>
      <w:divBdr>
        <w:top w:val="none" w:sz="0" w:space="0" w:color="auto"/>
        <w:left w:val="none" w:sz="0" w:space="0" w:color="auto"/>
        <w:bottom w:val="none" w:sz="0" w:space="0" w:color="auto"/>
        <w:right w:val="none" w:sz="0" w:space="0" w:color="auto"/>
      </w:divBdr>
    </w:div>
    <w:div w:id="353922995">
      <w:bodyDiv w:val="1"/>
      <w:marLeft w:val="0"/>
      <w:marRight w:val="0"/>
      <w:marTop w:val="0"/>
      <w:marBottom w:val="0"/>
      <w:divBdr>
        <w:top w:val="none" w:sz="0" w:space="0" w:color="auto"/>
        <w:left w:val="none" w:sz="0" w:space="0" w:color="auto"/>
        <w:bottom w:val="none" w:sz="0" w:space="0" w:color="auto"/>
        <w:right w:val="none" w:sz="0" w:space="0" w:color="auto"/>
      </w:divBdr>
    </w:div>
    <w:div w:id="526411599">
      <w:bodyDiv w:val="1"/>
      <w:marLeft w:val="0"/>
      <w:marRight w:val="0"/>
      <w:marTop w:val="0"/>
      <w:marBottom w:val="0"/>
      <w:divBdr>
        <w:top w:val="none" w:sz="0" w:space="0" w:color="auto"/>
        <w:left w:val="none" w:sz="0" w:space="0" w:color="auto"/>
        <w:bottom w:val="none" w:sz="0" w:space="0" w:color="auto"/>
        <w:right w:val="none" w:sz="0" w:space="0" w:color="auto"/>
      </w:divBdr>
    </w:div>
    <w:div w:id="693574546">
      <w:bodyDiv w:val="1"/>
      <w:marLeft w:val="0"/>
      <w:marRight w:val="0"/>
      <w:marTop w:val="0"/>
      <w:marBottom w:val="0"/>
      <w:divBdr>
        <w:top w:val="none" w:sz="0" w:space="0" w:color="auto"/>
        <w:left w:val="none" w:sz="0" w:space="0" w:color="auto"/>
        <w:bottom w:val="none" w:sz="0" w:space="0" w:color="auto"/>
        <w:right w:val="none" w:sz="0" w:space="0" w:color="auto"/>
      </w:divBdr>
    </w:div>
    <w:div w:id="819079245">
      <w:bodyDiv w:val="1"/>
      <w:marLeft w:val="0"/>
      <w:marRight w:val="0"/>
      <w:marTop w:val="0"/>
      <w:marBottom w:val="0"/>
      <w:divBdr>
        <w:top w:val="none" w:sz="0" w:space="0" w:color="auto"/>
        <w:left w:val="none" w:sz="0" w:space="0" w:color="auto"/>
        <w:bottom w:val="none" w:sz="0" w:space="0" w:color="auto"/>
        <w:right w:val="none" w:sz="0" w:space="0" w:color="auto"/>
      </w:divBdr>
    </w:div>
    <w:div w:id="958485290">
      <w:bodyDiv w:val="1"/>
      <w:marLeft w:val="0"/>
      <w:marRight w:val="0"/>
      <w:marTop w:val="0"/>
      <w:marBottom w:val="0"/>
      <w:divBdr>
        <w:top w:val="none" w:sz="0" w:space="0" w:color="auto"/>
        <w:left w:val="none" w:sz="0" w:space="0" w:color="auto"/>
        <w:bottom w:val="none" w:sz="0" w:space="0" w:color="auto"/>
        <w:right w:val="none" w:sz="0" w:space="0" w:color="auto"/>
      </w:divBdr>
    </w:div>
    <w:div w:id="1094857475">
      <w:bodyDiv w:val="1"/>
      <w:marLeft w:val="0"/>
      <w:marRight w:val="0"/>
      <w:marTop w:val="0"/>
      <w:marBottom w:val="0"/>
      <w:divBdr>
        <w:top w:val="none" w:sz="0" w:space="0" w:color="auto"/>
        <w:left w:val="none" w:sz="0" w:space="0" w:color="auto"/>
        <w:bottom w:val="none" w:sz="0" w:space="0" w:color="auto"/>
        <w:right w:val="none" w:sz="0" w:space="0" w:color="auto"/>
      </w:divBdr>
    </w:div>
    <w:div w:id="1213687544">
      <w:bodyDiv w:val="1"/>
      <w:marLeft w:val="0"/>
      <w:marRight w:val="0"/>
      <w:marTop w:val="0"/>
      <w:marBottom w:val="0"/>
      <w:divBdr>
        <w:top w:val="none" w:sz="0" w:space="0" w:color="auto"/>
        <w:left w:val="none" w:sz="0" w:space="0" w:color="auto"/>
        <w:bottom w:val="none" w:sz="0" w:space="0" w:color="auto"/>
        <w:right w:val="none" w:sz="0" w:space="0" w:color="auto"/>
      </w:divBdr>
    </w:div>
    <w:div w:id="1352948259">
      <w:bodyDiv w:val="1"/>
      <w:marLeft w:val="0"/>
      <w:marRight w:val="0"/>
      <w:marTop w:val="0"/>
      <w:marBottom w:val="0"/>
      <w:divBdr>
        <w:top w:val="none" w:sz="0" w:space="0" w:color="auto"/>
        <w:left w:val="none" w:sz="0" w:space="0" w:color="auto"/>
        <w:bottom w:val="none" w:sz="0" w:space="0" w:color="auto"/>
        <w:right w:val="none" w:sz="0" w:space="0" w:color="auto"/>
      </w:divBdr>
    </w:div>
    <w:div w:id="1564829488">
      <w:marLeft w:val="0"/>
      <w:marRight w:val="0"/>
      <w:marTop w:val="0"/>
      <w:marBottom w:val="0"/>
      <w:divBdr>
        <w:top w:val="none" w:sz="0" w:space="0" w:color="auto"/>
        <w:left w:val="none" w:sz="0" w:space="0" w:color="auto"/>
        <w:bottom w:val="none" w:sz="0" w:space="0" w:color="auto"/>
        <w:right w:val="none" w:sz="0" w:space="0" w:color="auto"/>
      </w:divBdr>
    </w:div>
    <w:div w:id="1768424345">
      <w:bodyDiv w:val="1"/>
      <w:marLeft w:val="0"/>
      <w:marRight w:val="0"/>
      <w:marTop w:val="0"/>
      <w:marBottom w:val="0"/>
      <w:divBdr>
        <w:top w:val="none" w:sz="0" w:space="0" w:color="auto"/>
        <w:left w:val="none" w:sz="0" w:space="0" w:color="auto"/>
        <w:bottom w:val="none" w:sz="0" w:space="0" w:color="auto"/>
        <w:right w:val="none" w:sz="0" w:space="0" w:color="auto"/>
      </w:divBdr>
    </w:div>
    <w:div w:id="19241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00202940211003930" TargetMode="External"/><Relationship Id="rId18" Type="http://schemas.openxmlformats.org/officeDocument/2006/relationships/hyperlink" Target="https://www.google.com/url?q=https%3A%2F%2Fjournal.stust.edu.tw%2Ftc%2Fnews%2F52-16732&amp;sa=D&amp;sntz=1&amp;usg=AFQjCNHSAlxhqCaPLFcblIGIEtFv8T8eD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90/app11052328" TargetMode="External"/><Relationship Id="rId17" Type="http://schemas.openxmlformats.org/officeDocument/2006/relationships/hyperlink" Target="https://www.google.com/url?q=https%3A%2F%2Fwww.matec-conferences.org%2Farticles%2Fmatecconf%2Fpdf%2F2018%2F60%2Fmatecconf_ici2017_01006.pdf&amp;sa=D&amp;sntz=1&amp;usg=AFQjCNHJwtUaK5JsQ7tIQXRBOiOBR9vZrg" TargetMode="External"/><Relationship Id="rId2" Type="http://schemas.openxmlformats.org/officeDocument/2006/relationships/styles" Target="styles.xml"/><Relationship Id="rId16" Type="http://schemas.openxmlformats.org/officeDocument/2006/relationships/hyperlink" Target="https://www.google.com/url?q=https%3A%2F%2Fwww.matec-conferences.org%2Farticles%2Fmatecconf%2Fpdf%2F2018%2F60%2Fmatecconf_ici2017_01005.pdf&amp;sa=D&amp;sntz=1&amp;usg=AFQjCNH02eNAlhNrJ5MtKXTsIupM3SQ3j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3-4139-6729" TargetMode="External"/><Relationship Id="rId5" Type="http://schemas.openxmlformats.org/officeDocument/2006/relationships/webSettings" Target="webSettings.xml"/><Relationship Id="rId15" Type="http://schemas.openxmlformats.org/officeDocument/2006/relationships/hyperlink" Target="http://www.google.com/url?q=http%3A%2F%2Fwww.airitilibrary.com%2FPublication%2FalDetailedMesh%3FDocID%3D02579731-202004-202006180004-202006180004-211-220&amp;sa=D&amp;sntz=1&amp;usg=AFQjCNGc_lnLUQmQ2gleUPETHKfIf4FS0Q" TargetMode="External"/><Relationship Id="rId10" Type="http://schemas.openxmlformats.org/officeDocument/2006/relationships/hyperlink" Target="https://publons.com/dashboard/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view/jui-huhg-liu/" TargetMode="External"/><Relationship Id="rId14" Type="http://schemas.openxmlformats.org/officeDocument/2006/relationships/hyperlink" Target="https://www.google.com/url?q=https%3A%2F%2Fmyukk.org%2FSM2017%2Farticle.php%3Fss%3D2675&amp;sa=D&amp;sntz=1&amp;usg=AFQjCNHC5s1nQJpLA8fPsSM2dM-GDcaj3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2417</Words>
  <Characters>13781</Characters>
  <Application>Microsoft Office Word</Application>
  <DocSecurity>0</DocSecurity>
  <Lines>114</Lines>
  <Paragraphs>32</Paragraphs>
  <ScaleCrop>false</ScaleCrop>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劉瑞弘</dc:title>
  <dc:subject/>
  <dc:creator>Windows 使用者</dc:creator>
  <cp:keywords/>
  <dc:description/>
  <cp:lastModifiedBy>CAE8</cp:lastModifiedBy>
  <cp:revision>13</cp:revision>
  <cp:lastPrinted>2018-08-29T15:02:00Z</cp:lastPrinted>
  <dcterms:created xsi:type="dcterms:W3CDTF">2021-03-11T08:21:00Z</dcterms:created>
  <dcterms:modified xsi:type="dcterms:W3CDTF">2022-03-21T00:41:00Z</dcterms:modified>
</cp:coreProperties>
</file>