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47" w:rsidRPr="00075547" w:rsidRDefault="00075547" w:rsidP="00075547">
      <w:pPr>
        <w:spacing w:after="0" w:line="240" w:lineRule="auto"/>
        <w:jc w:val="center"/>
        <w:rPr>
          <w:rFonts w:ascii="微軟正黑體" w:eastAsia="微軟正黑體" w:hAnsi="微軟正黑體" w:cs="Times New Roman" w:hint="eastAsia"/>
          <w:b/>
          <w:color w:val="002060"/>
          <w:sz w:val="36"/>
          <w:szCs w:val="36"/>
        </w:rPr>
      </w:pPr>
      <w:r w:rsidRPr="00075547">
        <w:rPr>
          <w:rFonts w:ascii="微軟正黑體" w:eastAsia="微軟正黑體" w:hAnsi="微軟正黑體" w:cs="新細明體" w:hint="eastAsia"/>
          <w:b/>
          <w:color w:val="002060"/>
          <w:sz w:val="36"/>
          <w:szCs w:val="36"/>
        </w:rPr>
        <w:t>南</w:t>
      </w:r>
      <w:proofErr w:type="gramStart"/>
      <w:r w:rsidRPr="00075547">
        <w:rPr>
          <w:rFonts w:ascii="微軟正黑體" w:eastAsia="微軟正黑體" w:hAnsi="微軟正黑體" w:cs="新細明體" w:hint="eastAsia"/>
          <w:b/>
          <w:color w:val="002060"/>
          <w:sz w:val="36"/>
          <w:szCs w:val="36"/>
        </w:rPr>
        <w:t>臺盃</w:t>
      </w:r>
      <w:proofErr w:type="gramEnd"/>
      <w:r w:rsidRPr="00075547">
        <w:rPr>
          <w:rFonts w:ascii="微軟正黑體" w:eastAsia="微軟正黑體" w:hAnsi="微軟正黑體" w:cs="新細明體" w:hint="eastAsia"/>
          <w:b/>
          <w:color w:val="002060"/>
          <w:sz w:val="36"/>
          <w:szCs w:val="36"/>
        </w:rPr>
        <w:t>「</w:t>
      </w:r>
      <w:proofErr w:type="gramStart"/>
      <w:r w:rsidRPr="00075547">
        <w:rPr>
          <w:rFonts w:ascii="微軟正黑體" w:eastAsia="微軟正黑體" w:hAnsi="微軟正黑體" w:cs="新細明體" w:hint="eastAsia"/>
          <w:b/>
          <w:color w:val="002060"/>
          <w:sz w:val="36"/>
          <w:szCs w:val="36"/>
        </w:rPr>
        <w:t>飆</w:t>
      </w:r>
      <w:proofErr w:type="gramEnd"/>
      <w:r w:rsidRPr="00075547">
        <w:rPr>
          <w:rFonts w:ascii="微軟正黑體" w:eastAsia="微軟正黑體" w:hAnsi="微軟正黑體" w:cs="Times New Roman"/>
          <w:b/>
          <w:color w:val="002060"/>
          <w:sz w:val="36"/>
          <w:szCs w:val="36"/>
        </w:rPr>
        <w:t xml:space="preserve"> </w:t>
      </w:r>
      <w:r w:rsidRPr="00075547">
        <w:rPr>
          <w:rFonts w:ascii="微軟正黑體" w:eastAsia="微軟正黑體" w:hAnsi="微軟正黑體" w:cs="新細明體" w:hint="eastAsia"/>
          <w:b/>
          <w:color w:val="002060"/>
          <w:sz w:val="36"/>
          <w:szCs w:val="36"/>
        </w:rPr>
        <w:t>機</w:t>
      </w:r>
      <w:bookmarkStart w:id="0" w:name="_GoBack"/>
      <w:bookmarkEnd w:id="0"/>
      <w:r w:rsidRPr="00075547">
        <w:rPr>
          <w:rFonts w:ascii="微軟正黑體" w:eastAsia="微軟正黑體" w:hAnsi="微軟正黑體" w:cs="新細明體" w:hint="eastAsia"/>
          <w:b/>
          <w:color w:val="002060"/>
          <w:sz w:val="36"/>
          <w:szCs w:val="36"/>
        </w:rPr>
        <w:t>器人」智能科技創新應用競賽</w:t>
      </w:r>
    </w:p>
    <w:p w:rsidR="00075547" w:rsidRPr="00075547" w:rsidRDefault="00075547" w:rsidP="00075547">
      <w:pPr>
        <w:spacing w:after="0" w:line="240" w:lineRule="auto"/>
        <w:rPr>
          <w:rFonts w:ascii="微軟正黑體" w:eastAsia="微軟正黑體" w:hAnsi="微軟正黑體" w:cs="Times New Roman" w:hint="eastAsia"/>
          <w:sz w:val="24"/>
          <w:szCs w:val="24"/>
        </w:rPr>
      </w:pPr>
    </w:p>
    <w:p w:rsidR="00075547" w:rsidRPr="00075547" w:rsidRDefault="00075547" w:rsidP="00075547">
      <w:pPr>
        <w:shd w:val="clear" w:color="auto" w:fill="0004FF"/>
        <w:spacing w:after="0" w:line="360" w:lineRule="atLeast"/>
        <w:rPr>
          <w:rFonts w:ascii="微軟正黑體" w:eastAsia="微軟正黑體" w:hAnsi="微軟正黑體" w:cs="Times New Roman"/>
          <w:color w:val="FFFFFF"/>
          <w:sz w:val="30"/>
          <w:szCs w:val="30"/>
        </w:rPr>
      </w:pPr>
      <w:r w:rsidRPr="00075547">
        <w:rPr>
          <w:rFonts w:ascii="微軟正黑體" w:eastAsia="微軟正黑體" w:hAnsi="微軟正黑體" w:cs="新細明體" w:hint="eastAsia"/>
          <w:color w:val="FFFFFF"/>
          <w:sz w:val="30"/>
          <w:szCs w:val="30"/>
        </w:rPr>
        <w:t>競賽宗</w:t>
      </w:r>
      <w:r w:rsidRPr="00075547">
        <w:rPr>
          <w:rFonts w:ascii="微軟正黑體" w:eastAsia="微軟正黑體" w:hAnsi="微軟正黑體" w:cs="新細明體"/>
          <w:color w:val="FFFFFF"/>
          <w:sz w:val="30"/>
          <w:szCs w:val="30"/>
        </w:rPr>
        <w:t>旨</w:t>
      </w:r>
    </w:p>
    <w:p w:rsidR="00075547" w:rsidRPr="00075547" w:rsidRDefault="00075547" w:rsidP="00075547">
      <w:pPr>
        <w:spacing w:before="120" w:after="120" w:line="270" w:lineRule="atLeast"/>
        <w:rPr>
          <w:rFonts w:ascii="微軟正黑體" w:eastAsia="微軟正黑體" w:hAnsi="微軟正黑體" w:cs="Times New Roman"/>
          <w:color w:val="212121"/>
          <w:sz w:val="21"/>
          <w:szCs w:val="21"/>
        </w:rPr>
      </w:pP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21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世紀，人類正式跨入無人化加速開發的時代，任何團體或組織一個不留神或誤判就會被時代洪流滅頂而消失無蹤。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2014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年時，華碩董事長施崇棠說：未來每人一台機器人，讓我不得不正式面對「機器人時代來臨」，點出未來機器人的存在是無可避免的。機器人的投入，不僅可有效地降低人力的使用與人身安全疑慮，並可提高工作效率與精度。隨著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AI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工程技術的日新月異，提高了機器人的互動性與功能性，讓機器人的存在更富有意義！不論在於產業生產、居家照護與急難救災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…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等，皆能夠透過機器人來協助完成。然而，未來的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AI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機器人欲先人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一著</w:t>
      </w:r>
      <w:proofErr w:type="gramEnd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，必須能將神思泉湧的靈感與創意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具像化</w:t>
      </w:r>
      <w:proofErr w:type="gramEnd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，同時完成分析評估與修改，縮短直接投入市場的開發時程。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為了讓潛身</w:t>
      </w:r>
      <w:proofErr w:type="gramEnd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於校園中未來的機器人開發好手們在此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一</w:t>
      </w:r>
      <w:proofErr w:type="gramEnd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潮流中小試身手，南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臺盃</w:t>
      </w:r>
      <w:proofErr w:type="gramEnd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「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飆</w:t>
      </w:r>
      <w:proofErr w:type="gramEnd"/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 xml:space="preserve"> 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機器人」智能科技創新應用競賽首次搭起一個爭奪頭角崢嶸的平台，以競賽方式發掘的未來機器人開發好手</w:t>
      </w:r>
      <w:r w:rsidRPr="00075547">
        <w:rPr>
          <w:rFonts w:ascii="微軟正黑體" w:eastAsia="微軟正黑體" w:hAnsi="微軟正黑體" w:cs="新細明體"/>
          <w:color w:val="212121"/>
          <w:sz w:val="21"/>
          <w:szCs w:val="21"/>
        </w:rPr>
        <w:t>！</w:t>
      </w:r>
    </w:p>
    <w:p w:rsidR="00075547" w:rsidRPr="00075547" w:rsidRDefault="00075547" w:rsidP="00075547">
      <w:pPr>
        <w:shd w:val="clear" w:color="auto" w:fill="0004FF"/>
        <w:spacing w:after="0" w:line="360" w:lineRule="atLeast"/>
        <w:rPr>
          <w:rFonts w:ascii="微軟正黑體" w:eastAsia="微軟正黑體" w:hAnsi="微軟正黑體" w:cs="Times New Roman"/>
          <w:color w:val="FFFFFF"/>
          <w:sz w:val="30"/>
          <w:szCs w:val="30"/>
        </w:rPr>
      </w:pPr>
      <w:r w:rsidRPr="00075547">
        <w:rPr>
          <w:rFonts w:ascii="微軟正黑體" w:eastAsia="微軟正黑體" w:hAnsi="微軟正黑體" w:cs="新細明體" w:hint="eastAsia"/>
          <w:color w:val="FFFFFF"/>
          <w:sz w:val="30"/>
          <w:szCs w:val="30"/>
        </w:rPr>
        <w:t>活動時間與競賽方</w:t>
      </w:r>
      <w:r w:rsidRPr="00075547">
        <w:rPr>
          <w:rFonts w:ascii="微軟正黑體" w:eastAsia="微軟正黑體" w:hAnsi="微軟正黑體" w:cs="新細明體"/>
          <w:color w:val="FFFFFF"/>
          <w:sz w:val="30"/>
          <w:szCs w:val="30"/>
        </w:rPr>
        <w:t>式</w:t>
      </w:r>
    </w:p>
    <w:p w:rsidR="00075547" w:rsidRPr="00075547" w:rsidRDefault="00075547" w:rsidP="00075547">
      <w:pPr>
        <w:spacing w:before="120" w:after="120" w:line="270" w:lineRule="atLeast"/>
        <w:rPr>
          <w:rFonts w:ascii="微軟正黑體" w:eastAsia="微軟正黑體" w:hAnsi="微軟正黑體" w:cs="Times New Roman"/>
          <w:color w:val="212121"/>
          <w:sz w:val="21"/>
          <w:szCs w:val="21"/>
        </w:rPr>
      </w:pP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 xml:space="preserve">1. 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報名日期：自即日起至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108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年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11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月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8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日（五）止。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br/>
        <w:t xml:space="preserve">2. 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報到日期：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108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年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11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月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16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日（六）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上午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12 :</w:t>
      </w:r>
      <w:proofErr w:type="gramEnd"/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 xml:space="preserve"> 30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。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br/>
        <w:t xml:space="preserve">3. 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競賽日期：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108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年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11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月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16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日（六）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下午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13 :</w:t>
      </w:r>
      <w:proofErr w:type="gramEnd"/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 xml:space="preserve"> 00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起</w:t>
      </w:r>
      <w:r w:rsidRPr="00075547">
        <w:rPr>
          <w:rFonts w:ascii="微軟正黑體" w:eastAsia="微軟正黑體" w:hAnsi="微軟正黑體" w:cs="新細明體"/>
          <w:color w:val="212121"/>
          <w:sz w:val="21"/>
          <w:szCs w:val="21"/>
        </w:rPr>
        <w:t>。</w:t>
      </w:r>
    </w:p>
    <w:p w:rsidR="00075547" w:rsidRPr="00075547" w:rsidRDefault="00075547" w:rsidP="00075547">
      <w:pPr>
        <w:shd w:val="clear" w:color="auto" w:fill="0004FF"/>
        <w:spacing w:after="0" w:line="360" w:lineRule="atLeast"/>
        <w:rPr>
          <w:rFonts w:ascii="微軟正黑體" w:eastAsia="微軟正黑體" w:hAnsi="微軟正黑體" w:cs="Times New Roman"/>
          <w:color w:val="FFFFFF"/>
          <w:sz w:val="30"/>
          <w:szCs w:val="30"/>
        </w:rPr>
      </w:pPr>
      <w:r w:rsidRPr="00075547">
        <w:rPr>
          <w:rFonts w:ascii="微軟正黑體" w:eastAsia="微軟正黑體" w:hAnsi="微軟正黑體" w:cs="新細明體" w:hint="eastAsia"/>
          <w:color w:val="FFFFFF"/>
          <w:sz w:val="30"/>
          <w:szCs w:val="30"/>
        </w:rPr>
        <w:t>競賽組別分</w:t>
      </w:r>
      <w:r w:rsidRPr="00075547">
        <w:rPr>
          <w:rFonts w:ascii="微軟正黑體" w:eastAsia="微軟正黑體" w:hAnsi="微軟正黑體" w:cs="新細明體"/>
          <w:color w:val="FFFFFF"/>
          <w:sz w:val="30"/>
          <w:szCs w:val="30"/>
        </w:rPr>
        <w:t>類</w:t>
      </w:r>
    </w:p>
    <w:p w:rsidR="00075547" w:rsidRDefault="00075547" w:rsidP="00075547">
      <w:pPr>
        <w:pStyle w:val="a3"/>
        <w:numPr>
          <w:ilvl w:val="0"/>
          <w:numId w:val="2"/>
        </w:numPr>
        <w:spacing w:before="120" w:after="0" w:line="270" w:lineRule="atLeast"/>
        <w:rPr>
          <w:rFonts w:ascii="微軟正黑體" w:eastAsia="微軟正黑體" w:hAnsi="微軟正黑體" w:cs="新細明體" w:hint="eastAsia"/>
          <w:color w:val="212121"/>
          <w:sz w:val="21"/>
          <w:szCs w:val="21"/>
        </w:rPr>
      </w:pP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迷宮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競速組</w:t>
      </w:r>
      <w:proofErr w:type="gramEnd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：模擬災難現場之逃生要領，自主引導至安全區域並順利逃生，藉此啟發學生學習機器人技術之興趣，以提升學習成效。</w:t>
      </w:r>
    </w:p>
    <w:p w:rsidR="00075547" w:rsidRDefault="00075547" w:rsidP="00075547">
      <w:pPr>
        <w:pStyle w:val="a3"/>
        <w:numPr>
          <w:ilvl w:val="0"/>
          <w:numId w:val="2"/>
        </w:numPr>
        <w:spacing w:before="120" w:after="0" w:line="270" w:lineRule="atLeast"/>
        <w:rPr>
          <w:rFonts w:ascii="微軟正黑體" w:eastAsia="微軟正黑體" w:hAnsi="微軟正黑體" w:cs="新細明體" w:hint="eastAsia"/>
          <w:color w:val="212121"/>
          <w:sz w:val="21"/>
          <w:szCs w:val="21"/>
        </w:rPr>
      </w:pP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循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跡競速組</w:t>
      </w:r>
      <w:proofErr w:type="gramEnd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：本競賽主軸係模擬循</w:t>
      </w:r>
      <w:proofErr w:type="gramStart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跡避障之</w:t>
      </w:r>
      <w:proofErr w:type="gramEnd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要領，自主引導至安全區域並順利抵達終點，藉此啟發學生學習機器人技術之興趣，以提升學習成效。</w:t>
      </w:r>
    </w:p>
    <w:p w:rsidR="00075547" w:rsidRDefault="00075547" w:rsidP="00075547">
      <w:pPr>
        <w:pStyle w:val="a3"/>
        <w:numPr>
          <w:ilvl w:val="0"/>
          <w:numId w:val="2"/>
        </w:numPr>
        <w:spacing w:before="120" w:after="0" w:line="270" w:lineRule="atLeast"/>
        <w:rPr>
          <w:rFonts w:ascii="微軟正黑體" w:eastAsia="微軟正黑體" w:hAnsi="微軟正黑體" w:cs="新細明體" w:hint="eastAsia"/>
          <w:color w:val="212121"/>
          <w:sz w:val="21"/>
          <w:szCs w:val="21"/>
        </w:rPr>
      </w:pPr>
      <w:proofErr w:type="spellStart"/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Micro</w:t>
      </w:r>
      <w:proofErr w:type="gramStart"/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:bit</w:t>
      </w:r>
      <w:proofErr w:type="spellEnd"/>
      <w:proofErr w:type="gramEnd"/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 xml:space="preserve"> Al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智慧小車遙控競速組：以紅外線遙控的技術，引導學生發揮競速與闖關的程式設計能力，提升學生學習機器人相關技術的興趣，發揮更好的學習成效。</w:t>
      </w:r>
    </w:p>
    <w:p w:rsidR="00075547" w:rsidRPr="00075547" w:rsidRDefault="00075547" w:rsidP="00075547">
      <w:pPr>
        <w:pStyle w:val="a3"/>
        <w:numPr>
          <w:ilvl w:val="0"/>
          <w:numId w:val="2"/>
        </w:numPr>
        <w:spacing w:before="120" w:after="120" w:line="270" w:lineRule="atLeast"/>
        <w:ind w:left="357" w:hanging="357"/>
        <w:rPr>
          <w:rFonts w:ascii="微軟正黑體" w:eastAsia="微軟正黑體" w:hAnsi="微軟正黑體" w:cs="Times New Roman"/>
          <w:color w:val="212121"/>
          <w:sz w:val="21"/>
          <w:szCs w:val="21"/>
        </w:rPr>
      </w:pPr>
      <w:proofErr w:type="spellStart"/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AIoT</w:t>
      </w:r>
      <w:proofErr w:type="spellEnd"/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智慧機器人競組</w:t>
      </w:r>
      <w:r w:rsidRPr="00075547">
        <w:rPr>
          <w:rFonts w:ascii="微軟正黑體" w:eastAsia="微軟正黑體" w:hAnsi="微軟正黑體" w:cs="新細明體"/>
          <w:color w:val="212121"/>
          <w:sz w:val="21"/>
          <w:szCs w:val="21"/>
        </w:rPr>
        <w:t>。</w:t>
      </w:r>
    </w:p>
    <w:p w:rsidR="00075547" w:rsidRPr="00075547" w:rsidRDefault="00075547" w:rsidP="00075547">
      <w:pPr>
        <w:shd w:val="clear" w:color="auto" w:fill="0004FF"/>
        <w:spacing w:after="0" w:line="360" w:lineRule="atLeast"/>
        <w:rPr>
          <w:rFonts w:ascii="微軟正黑體" w:eastAsia="微軟正黑體" w:hAnsi="微軟正黑體" w:cs="Times New Roman"/>
          <w:color w:val="FFFFFF"/>
          <w:sz w:val="30"/>
          <w:szCs w:val="30"/>
        </w:rPr>
      </w:pPr>
      <w:r w:rsidRPr="00075547">
        <w:rPr>
          <w:rFonts w:ascii="微軟正黑體" w:eastAsia="微軟正黑體" w:hAnsi="微軟正黑體" w:cs="新細明體" w:hint="eastAsia"/>
          <w:color w:val="FFFFFF"/>
          <w:sz w:val="30"/>
          <w:szCs w:val="30"/>
        </w:rPr>
        <w:t>參賽資</w:t>
      </w:r>
      <w:r w:rsidRPr="00075547">
        <w:rPr>
          <w:rFonts w:ascii="微軟正黑體" w:eastAsia="微軟正黑體" w:hAnsi="微軟正黑體" w:cs="新細明體"/>
          <w:color w:val="FFFFFF"/>
          <w:sz w:val="30"/>
          <w:szCs w:val="30"/>
        </w:rPr>
        <w:t>格</w:t>
      </w:r>
    </w:p>
    <w:p w:rsidR="00075547" w:rsidRPr="00075547" w:rsidRDefault="00075547" w:rsidP="00075547">
      <w:pPr>
        <w:spacing w:before="120" w:after="120" w:line="270" w:lineRule="atLeast"/>
        <w:rPr>
          <w:rFonts w:ascii="微軟正黑體" w:eastAsia="微軟正黑體" w:hAnsi="微軟正黑體" w:cs="Times New Roman" w:hint="eastAsia"/>
          <w:color w:val="212121"/>
          <w:sz w:val="21"/>
          <w:szCs w:val="21"/>
        </w:rPr>
      </w:pP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報名資格：凡具有大專院校以下在校學生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(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含大專院校、高中職與國中小學生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)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，每隊參賽人數至多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4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人，並有指導老師至多</w:t>
      </w:r>
      <w:r w:rsidRPr="00075547">
        <w:rPr>
          <w:rFonts w:ascii="微軟正黑體" w:eastAsia="微軟正黑體" w:hAnsi="微軟正黑體" w:cs="Times New Roman"/>
          <w:color w:val="212121"/>
          <w:sz w:val="21"/>
          <w:szCs w:val="21"/>
        </w:rPr>
        <w:t>2</w:t>
      </w:r>
      <w:r w:rsidRPr="00075547">
        <w:rPr>
          <w:rFonts w:ascii="微軟正黑體" w:eastAsia="微軟正黑體" w:hAnsi="微軟正黑體" w:cs="新細明體" w:hint="eastAsia"/>
          <w:color w:val="212121"/>
          <w:sz w:val="21"/>
          <w:szCs w:val="21"/>
        </w:rPr>
        <w:t>位。並以隊長作為聯絡窗口</w:t>
      </w:r>
      <w:r w:rsidRPr="00075547">
        <w:rPr>
          <w:rFonts w:ascii="微軟正黑體" w:eastAsia="微軟正黑體" w:hAnsi="微軟正黑體" w:cs="新細明體"/>
          <w:color w:val="212121"/>
          <w:sz w:val="21"/>
          <w:szCs w:val="21"/>
        </w:rPr>
        <w:t>。</w:t>
      </w:r>
    </w:p>
    <w:p w:rsidR="00075547" w:rsidRPr="00075547" w:rsidRDefault="00075547" w:rsidP="00075547">
      <w:pPr>
        <w:shd w:val="clear" w:color="auto" w:fill="0004FF"/>
        <w:spacing w:after="0" w:line="360" w:lineRule="atLeast"/>
        <w:rPr>
          <w:rFonts w:ascii="微軟正黑體" w:eastAsia="微軟正黑體" w:hAnsi="微軟正黑體" w:cs="Times New Roman"/>
          <w:color w:val="FFFFFF"/>
          <w:sz w:val="30"/>
          <w:szCs w:val="30"/>
        </w:rPr>
      </w:pPr>
      <w:r w:rsidRPr="00075547">
        <w:rPr>
          <w:rFonts w:ascii="微軟正黑體" w:eastAsia="微軟正黑體" w:hAnsi="微軟正黑體" w:cs="新細明體" w:hint="eastAsia"/>
          <w:color w:val="FFFFFF"/>
          <w:sz w:val="30"/>
          <w:szCs w:val="30"/>
        </w:rPr>
        <w:t>競賽報名網頁</w:t>
      </w:r>
    </w:p>
    <w:p w:rsidR="00075547" w:rsidRPr="00075547" w:rsidRDefault="00075547" w:rsidP="00075547">
      <w:pPr>
        <w:spacing w:before="120" w:after="0" w:line="240" w:lineRule="auto"/>
        <w:rPr>
          <w:rFonts w:ascii="微軟正黑體" w:eastAsia="微軟正黑體" w:hAnsi="微軟正黑體" w:cs="Times New Roman"/>
          <w:sz w:val="24"/>
          <w:szCs w:val="24"/>
        </w:rPr>
      </w:pPr>
      <w:hyperlink r:id="rId6" w:history="1">
        <w:r w:rsidRPr="00075547">
          <w:rPr>
            <w:rFonts w:ascii="微軟正黑體" w:eastAsia="微軟正黑體" w:hAnsi="微軟正黑體" w:cs="Times New Roman"/>
            <w:color w:val="0000FF"/>
            <w:sz w:val="24"/>
            <w:szCs w:val="24"/>
            <w:u w:val="single"/>
          </w:rPr>
          <w:t>https://forms.gle/2UQEPJuLBqSizEBQ8</w:t>
        </w:r>
      </w:hyperlink>
    </w:p>
    <w:p w:rsidR="00075547" w:rsidRDefault="00075547" w:rsidP="00075547">
      <w:pPr>
        <w:spacing w:after="0" w:line="270" w:lineRule="atLeast"/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</w:pPr>
    </w:p>
    <w:p w:rsidR="00275063" w:rsidRPr="00075547" w:rsidRDefault="00075547" w:rsidP="00075547">
      <w:pPr>
        <w:spacing w:after="0" w:line="270" w:lineRule="atLeast"/>
        <w:rPr>
          <w:rFonts w:ascii="微軟正黑體" w:eastAsia="微軟正黑體" w:hAnsi="微軟正黑體"/>
        </w:rPr>
      </w:pP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※</w:t>
      </w:r>
      <w:r w:rsidRPr="00075547">
        <w:rPr>
          <w:rFonts w:ascii="微軟正黑體" w:eastAsia="微軟正黑體" w:hAnsi="微軟正黑體" w:cs="Times New Roman"/>
          <w:b/>
          <w:bCs/>
          <w:color w:val="212121"/>
          <w:sz w:val="24"/>
          <w:szCs w:val="24"/>
        </w:rPr>
        <w:t xml:space="preserve"> </w:t>
      </w: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競賽行前說明</w:t>
      </w:r>
      <w:proofErr w:type="gramStart"/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會謹定</w:t>
      </w:r>
      <w:proofErr w:type="gramEnd"/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於</w:t>
      </w:r>
      <w:r w:rsidRPr="00075547">
        <w:rPr>
          <w:rFonts w:ascii="微軟正黑體" w:eastAsia="微軟正黑體" w:hAnsi="微軟正黑體" w:cs="Times New Roman"/>
          <w:b/>
          <w:bCs/>
          <w:color w:val="212121"/>
          <w:sz w:val="24"/>
          <w:szCs w:val="24"/>
        </w:rPr>
        <w:t>10</w:t>
      </w: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月</w:t>
      </w:r>
      <w:r w:rsidRPr="00075547">
        <w:rPr>
          <w:rFonts w:ascii="微軟正黑體" w:eastAsia="微軟正黑體" w:hAnsi="微軟正黑體" w:cs="Times New Roman"/>
          <w:b/>
          <w:bCs/>
          <w:color w:val="212121"/>
          <w:sz w:val="24"/>
          <w:szCs w:val="24"/>
        </w:rPr>
        <w:t>19</w:t>
      </w: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日</w:t>
      </w:r>
      <w:r w:rsidRPr="00075547">
        <w:rPr>
          <w:rFonts w:ascii="微軟正黑體" w:eastAsia="微軟正黑體" w:hAnsi="微軟正黑體" w:cs="Times New Roman"/>
          <w:b/>
          <w:bCs/>
          <w:color w:val="212121"/>
          <w:sz w:val="24"/>
          <w:szCs w:val="24"/>
        </w:rPr>
        <w:t>(</w:t>
      </w: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星期六</w:t>
      </w:r>
      <w:r w:rsidRPr="00075547">
        <w:rPr>
          <w:rFonts w:ascii="微軟正黑體" w:eastAsia="微軟正黑體" w:hAnsi="微軟正黑體" w:cs="Times New Roman"/>
          <w:b/>
          <w:bCs/>
          <w:color w:val="212121"/>
          <w:sz w:val="24"/>
          <w:szCs w:val="24"/>
        </w:rPr>
        <w:t>)</w:t>
      </w: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上午</w:t>
      </w:r>
      <w:r w:rsidRPr="00075547">
        <w:rPr>
          <w:rFonts w:ascii="微軟正黑體" w:eastAsia="微軟正黑體" w:hAnsi="微軟正黑體" w:cs="Times New Roman"/>
          <w:b/>
          <w:bCs/>
          <w:color w:val="212121"/>
          <w:sz w:val="24"/>
          <w:szCs w:val="24"/>
        </w:rPr>
        <w:t>9</w:t>
      </w: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點</w:t>
      </w:r>
      <w:r w:rsidRPr="00075547">
        <w:rPr>
          <w:rFonts w:ascii="微軟正黑體" w:eastAsia="微軟正黑體" w:hAnsi="微軟正黑體" w:cs="Times New Roman"/>
          <w:b/>
          <w:bCs/>
          <w:color w:val="212121"/>
          <w:sz w:val="24"/>
          <w:szCs w:val="24"/>
        </w:rPr>
        <w:t>30</w:t>
      </w: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分至中午</w:t>
      </w:r>
      <w:r w:rsidRPr="00075547">
        <w:rPr>
          <w:rFonts w:ascii="微軟正黑體" w:eastAsia="微軟正黑體" w:hAnsi="微軟正黑體" w:cs="Times New Roman"/>
          <w:b/>
          <w:bCs/>
          <w:color w:val="212121"/>
          <w:sz w:val="24"/>
          <w:szCs w:val="24"/>
        </w:rPr>
        <w:t>12</w:t>
      </w: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點假本校機械工程系</w:t>
      </w:r>
      <w:r w:rsidRPr="00075547">
        <w:rPr>
          <w:rFonts w:ascii="微軟正黑體" w:eastAsia="微軟正黑體" w:hAnsi="微軟正黑體" w:cs="Times New Roman"/>
          <w:b/>
          <w:bCs/>
          <w:color w:val="212121"/>
          <w:sz w:val="24"/>
          <w:szCs w:val="24"/>
        </w:rPr>
        <w:t>K007</w:t>
      </w:r>
      <w:r w:rsidRPr="00075547">
        <w:rPr>
          <w:rFonts w:ascii="微軟正黑體" w:eastAsia="微軟正黑體" w:hAnsi="微軟正黑體" w:cs="新細明體" w:hint="eastAsia"/>
          <w:b/>
          <w:bCs/>
          <w:color w:val="212121"/>
          <w:sz w:val="24"/>
          <w:szCs w:val="24"/>
        </w:rPr>
        <w:t>教室辦理，敬請踴躍參加</w:t>
      </w:r>
      <w:r w:rsidRPr="00075547">
        <w:rPr>
          <w:rFonts w:ascii="微軟正黑體" w:eastAsia="微軟正黑體" w:hAnsi="微軟正黑體" w:cs="新細明體"/>
          <w:b/>
          <w:bCs/>
          <w:color w:val="212121"/>
          <w:sz w:val="24"/>
          <w:szCs w:val="24"/>
        </w:rPr>
        <w:t>。</w:t>
      </w:r>
    </w:p>
    <w:sectPr w:rsidR="00275063" w:rsidRPr="00075547" w:rsidSect="00C4263F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2B5"/>
    <w:multiLevelType w:val="hybridMultilevel"/>
    <w:tmpl w:val="B792D4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B0319"/>
    <w:multiLevelType w:val="hybridMultilevel"/>
    <w:tmpl w:val="1ED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7"/>
    <w:rsid w:val="00075547"/>
    <w:rsid w:val="00B966DB"/>
    <w:rsid w:val="00C4263F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5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5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7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5329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46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50161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7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96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78049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7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2791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02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UQEPJuLBqSizEB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2</cp:revision>
  <dcterms:created xsi:type="dcterms:W3CDTF">2019-10-09T04:07:00Z</dcterms:created>
  <dcterms:modified xsi:type="dcterms:W3CDTF">2019-10-09T04:15:00Z</dcterms:modified>
</cp:coreProperties>
</file>